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D150" w14:textId="63552CBC" w:rsidR="00BA5E97" w:rsidRDefault="008B72DF">
      <w:r w:rsidRPr="00932383">
        <w:rPr>
          <w:rFonts w:ascii="Arial" w:eastAsia="Times New Roman" w:hAnsi="Arial" w:cs="Arial"/>
          <w:b/>
          <w:bCs/>
          <w:noProof/>
          <w:color w:val="0000FF"/>
          <w:sz w:val="20"/>
          <w:szCs w:val="20"/>
          <w:lang w:eastAsia="fr-FR"/>
        </w:rPr>
        <w:drawing>
          <wp:anchor distT="0" distB="0" distL="114300" distR="114300" simplePos="0" relativeHeight="251677696" behindDoc="1" locked="0" layoutInCell="1" allowOverlap="1" wp14:anchorId="21CB00C9" wp14:editId="37AEEF6A">
            <wp:simplePos x="0" y="0"/>
            <wp:positionH relativeFrom="column">
              <wp:posOffset>-303530</wp:posOffset>
            </wp:positionH>
            <wp:positionV relativeFrom="paragraph">
              <wp:posOffset>23495</wp:posOffset>
            </wp:positionV>
            <wp:extent cx="2199640" cy="99568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FPT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9640" cy="995680"/>
                    </a:xfrm>
                    <a:prstGeom prst="rect">
                      <a:avLst/>
                    </a:prstGeom>
                  </pic:spPr>
                </pic:pic>
              </a:graphicData>
            </a:graphic>
            <wp14:sizeRelH relativeFrom="margin">
              <wp14:pctWidth>0</wp14:pctWidth>
            </wp14:sizeRelH>
            <wp14:sizeRelV relativeFrom="margin">
              <wp14:pctHeight>0</wp14:pctHeight>
            </wp14:sizeRelV>
          </wp:anchor>
        </w:drawing>
      </w:r>
      <w:r w:rsidR="000F0450" w:rsidRPr="00932383">
        <w:rPr>
          <w:rFonts w:ascii="Arial" w:eastAsia="Times New Roman" w:hAnsi="Arial" w:cs="Arial"/>
          <w:b/>
          <w:bCs/>
          <w:noProof/>
          <w:color w:val="0000FF"/>
          <w:sz w:val="20"/>
          <w:szCs w:val="20"/>
          <w:lang w:eastAsia="fr-FR"/>
        </w:rPr>
        <w:drawing>
          <wp:anchor distT="0" distB="0" distL="114300" distR="114300" simplePos="0" relativeHeight="251678720" behindDoc="0" locked="0" layoutInCell="1" allowOverlap="1" wp14:anchorId="1565E234" wp14:editId="13D46337">
            <wp:simplePos x="0" y="0"/>
            <wp:positionH relativeFrom="column">
              <wp:posOffset>5247640</wp:posOffset>
            </wp:positionH>
            <wp:positionV relativeFrom="paragraph">
              <wp:posOffset>-488950</wp:posOffset>
            </wp:positionV>
            <wp:extent cx="761365" cy="715645"/>
            <wp:effectExtent l="0" t="0" r="635" b="8255"/>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logo_cnracl_2007_05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365" cy="715645"/>
                    </a:xfrm>
                    <a:prstGeom prst="rect">
                      <a:avLst/>
                    </a:prstGeom>
                  </pic:spPr>
                </pic:pic>
              </a:graphicData>
            </a:graphic>
            <wp14:sizeRelH relativeFrom="margin">
              <wp14:pctWidth>0</wp14:pctWidth>
            </wp14:sizeRelH>
            <wp14:sizeRelV relativeFrom="margin">
              <wp14:pctHeight>0</wp14:pctHeight>
            </wp14:sizeRelV>
          </wp:anchor>
        </w:drawing>
      </w:r>
    </w:p>
    <w:p w14:paraId="4DB26209" w14:textId="2CBA9A37" w:rsidR="00E64579" w:rsidRDefault="00885CF6" w:rsidP="00FB1EF4">
      <w:pPr>
        <w:spacing w:after="0" w:line="240" w:lineRule="auto"/>
        <w:jc w:val="center"/>
        <w:rPr>
          <w:rFonts w:eastAsia="Times New Roman" w:cstheme="minorHAnsi"/>
          <w:b/>
          <w:bCs/>
          <w:color w:val="4F81BD" w:themeColor="accent1"/>
          <w:sz w:val="36"/>
          <w:szCs w:val="36"/>
          <w:lang w:eastAsia="fr-FR"/>
        </w:rPr>
      </w:pPr>
      <w:r>
        <w:rPr>
          <w:rFonts w:eastAsia="Times New Roman" w:cstheme="minorHAnsi"/>
          <w:b/>
          <w:bCs/>
          <w:color w:val="4F81BD" w:themeColor="accent1"/>
          <w:sz w:val="36"/>
          <w:szCs w:val="36"/>
          <w:lang w:eastAsia="fr-FR"/>
        </w:rPr>
        <w:t>S</w:t>
      </w:r>
      <w:r w:rsidR="00E64579">
        <w:rPr>
          <w:rFonts w:eastAsia="Times New Roman" w:cstheme="minorHAnsi"/>
          <w:b/>
          <w:bCs/>
          <w:color w:val="4F81BD" w:themeColor="accent1"/>
          <w:sz w:val="36"/>
          <w:szCs w:val="36"/>
          <w:lang w:eastAsia="fr-FR"/>
        </w:rPr>
        <w:t>TAGIAIRES INVALIDES</w:t>
      </w:r>
    </w:p>
    <w:p w14:paraId="0DBAF9DD" w14:textId="77777777" w:rsidR="00835260" w:rsidRDefault="00835260" w:rsidP="00FB1EF4">
      <w:pPr>
        <w:spacing w:after="0" w:line="240" w:lineRule="auto"/>
        <w:jc w:val="center"/>
        <w:rPr>
          <w:rFonts w:eastAsia="Times New Roman" w:cstheme="minorHAnsi"/>
          <w:b/>
          <w:bCs/>
          <w:color w:val="4F81BD" w:themeColor="accent1"/>
          <w:sz w:val="36"/>
          <w:szCs w:val="36"/>
          <w:lang w:eastAsia="fr-FR"/>
        </w:rPr>
      </w:pPr>
    </w:p>
    <w:p w14:paraId="7F9F5EB1" w14:textId="5DF669C8" w:rsidR="00E64579" w:rsidRPr="003A722F" w:rsidRDefault="00E64579" w:rsidP="000F0450">
      <w:pPr>
        <w:spacing w:after="0" w:line="240" w:lineRule="auto"/>
        <w:ind w:left="360"/>
        <w:rPr>
          <w:rFonts w:eastAsia="Times New Roman" w:cstheme="minorHAnsi"/>
          <w:color w:val="000000"/>
          <w:sz w:val="10"/>
          <w:szCs w:val="10"/>
          <w:lang w:eastAsia="fr-FR"/>
        </w:rPr>
      </w:pPr>
    </w:p>
    <w:p w14:paraId="60F89AC0" w14:textId="37BBE74D" w:rsidR="00885CF6" w:rsidRPr="00835260" w:rsidRDefault="00885CF6" w:rsidP="008B6880">
      <w:pPr>
        <w:pStyle w:val="NormalWeb"/>
        <w:spacing w:before="0" w:beforeAutospacing="0" w:after="0" w:afterAutospacing="0"/>
        <w:jc w:val="both"/>
        <w:textAlignment w:val="baseline"/>
        <w:rPr>
          <w:rFonts w:ascii="Open Sans" w:hAnsi="Open Sans" w:cs="Open Sans"/>
          <w:color w:val="202328"/>
          <w:sz w:val="18"/>
          <w:szCs w:val="18"/>
        </w:rPr>
      </w:pPr>
      <w:r w:rsidRPr="00835260">
        <w:rPr>
          <w:rFonts w:ascii="Open Sans" w:hAnsi="Open Sans" w:cs="Open Sans"/>
          <w:color w:val="202328"/>
          <w:sz w:val="18"/>
          <w:szCs w:val="18"/>
        </w:rPr>
        <w:t>Les agents stagiaires invalides sont les agents des collectivités territoriales ou hospitalières affiliés à la CNRACL, qui ne peuvent pas être titularisés, soit du fait d’une maladie ou d’un accident non imputable au service, soit du fait d’un accident de travail ou de trajet imputable au service.</w:t>
      </w:r>
    </w:p>
    <w:p w14:paraId="3C55994F" w14:textId="4F02191D" w:rsidR="00885CF6" w:rsidRPr="00835260" w:rsidRDefault="00885CF6" w:rsidP="008B6880">
      <w:pPr>
        <w:pStyle w:val="text-align-justify"/>
        <w:spacing w:before="0" w:beforeAutospacing="0" w:after="0" w:afterAutospacing="0"/>
        <w:jc w:val="both"/>
        <w:textAlignment w:val="baseline"/>
        <w:rPr>
          <w:rFonts w:ascii="Open Sans" w:hAnsi="Open Sans" w:cs="Open Sans"/>
          <w:color w:val="202328"/>
          <w:sz w:val="6"/>
          <w:szCs w:val="6"/>
        </w:rPr>
      </w:pPr>
      <w:r w:rsidRPr="00835260">
        <w:rPr>
          <w:rFonts w:ascii="Open Sans" w:hAnsi="Open Sans" w:cs="Open Sans"/>
          <w:color w:val="202328"/>
          <w:sz w:val="18"/>
          <w:szCs w:val="18"/>
        </w:rPr>
        <w:t> </w:t>
      </w:r>
    </w:p>
    <w:p w14:paraId="3AE73235" w14:textId="2E703025" w:rsidR="00885CF6" w:rsidRPr="00835260" w:rsidRDefault="00885CF6" w:rsidP="008B6880">
      <w:pPr>
        <w:pStyle w:val="text-align-justify"/>
        <w:spacing w:before="0" w:beforeAutospacing="0" w:after="0" w:afterAutospacing="0"/>
        <w:jc w:val="both"/>
        <w:textAlignment w:val="baseline"/>
        <w:rPr>
          <w:rFonts w:ascii="Open Sans" w:hAnsi="Open Sans" w:cs="Open Sans"/>
          <w:color w:val="202328"/>
          <w:sz w:val="18"/>
          <w:szCs w:val="18"/>
        </w:rPr>
      </w:pPr>
      <w:r w:rsidRPr="00835260">
        <w:rPr>
          <w:rFonts w:ascii="Open Sans" w:hAnsi="Open Sans" w:cs="Open Sans"/>
          <w:color w:val="202328"/>
          <w:sz w:val="18"/>
          <w:szCs w:val="18"/>
        </w:rPr>
        <w:t>N’ayant pas acquis la qualité de titulaire lors de la radiation des cadres, ces agents stagiaires ne peuvent donc pas prétendre à une pension d’invalidité de la CNRACL ; mais ils ne peuvent pas non plus prétendre à une indemnisation de leur invalidité par le régime général de la Sécurité Sociale, puisqu’ils n’exerçaient pas de fonctions dans le secteur privé.</w:t>
      </w:r>
    </w:p>
    <w:p w14:paraId="52E28708" w14:textId="48A8C9F7" w:rsidR="000F0450" w:rsidRPr="00835260" w:rsidRDefault="000F0450" w:rsidP="008B6880">
      <w:pPr>
        <w:spacing w:after="0" w:line="240" w:lineRule="auto"/>
        <w:ind w:left="360"/>
        <w:jc w:val="both"/>
        <w:rPr>
          <w:rFonts w:eastAsia="Times New Roman" w:cstheme="minorHAnsi"/>
          <w:color w:val="000000"/>
          <w:sz w:val="10"/>
          <w:szCs w:val="10"/>
          <w:lang w:eastAsia="fr-FR"/>
        </w:rPr>
      </w:pPr>
    </w:p>
    <w:p w14:paraId="57631DAA" w14:textId="77777777" w:rsidR="000F0450" w:rsidRPr="008B72DF" w:rsidRDefault="000F0450" w:rsidP="008B6880">
      <w:pPr>
        <w:spacing w:after="0" w:line="240" w:lineRule="auto"/>
        <w:ind w:left="360"/>
        <w:jc w:val="both"/>
        <w:rPr>
          <w:rFonts w:eastAsia="Times New Roman" w:cstheme="minorHAnsi"/>
          <w:color w:val="000000"/>
          <w:sz w:val="2"/>
          <w:szCs w:val="2"/>
          <w:lang w:eastAsia="fr-FR"/>
        </w:rPr>
      </w:pPr>
    </w:p>
    <w:p w14:paraId="2EF061A1" w14:textId="51FC7AC0" w:rsidR="00E64579" w:rsidRPr="00E64579" w:rsidRDefault="00E64579" w:rsidP="008B6880">
      <w:pPr>
        <w:spacing w:after="0" w:line="240" w:lineRule="auto"/>
        <w:jc w:val="both"/>
        <w:textAlignment w:val="baseline"/>
        <w:rPr>
          <w:rFonts w:ascii="Open Sans" w:eastAsia="Times New Roman" w:hAnsi="Open Sans" w:cs="Open Sans"/>
          <w:color w:val="202328"/>
          <w:sz w:val="18"/>
          <w:szCs w:val="18"/>
          <w:lang w:eastAsia="fr-FR"/>
        </w:rPr>
      </w:pPr>
      <w:r w:rsidRPr="00E64579">
        <w:rPr>
          <w:rFonts w:ascii="Open Sans" w:eastAsia="Times New Roman" w:hAnsi="Open Sans" w:cs="Open Sans"/>
          <w:color w:val="202328"/>
          <w:sz w:val="18"/>
          <w:szCs w:val="18"/>
          <w:lang w:eastAsia="fr-FR"/>
        </w:rPr>
        <w:t>La couverture de leur risque invalidité ou décès relève du </w:t>
      </w:r>
      <w:hyperlink r:id="rId8" w:tgtFrame="_blank" w:tooltip="Ouvre legifrance dans une nouvelle fenêtre" w:history="1">
        <w:r w:rsidRPr="00E64579">
          <w:rPr>
            <w:rFonts w:ascii="Open Sans" w:eastAsia="Times New Roman" w:hAnsi="Open Sans" w:cs="Open Sans"/>
            <w:color w:val="000000"/>
            <w:sz w:val="18"/>
            <w:szCs w:val="18"/>
            <w:u w:val="single"/>
            <w:bdr w:val="none" w:sz="0" w:space="0" w:color="auto" w:frame="1"/>
            <w:lang w:eastAsia="fr-FR"/>
          </w:rPr>
          <w:t>décret n° 77-812 du 13 juillet 1977</w:t>
        </w:r>
      </w:hyperlink>
      <w:r w:rsidRPr="00E64579">
        <w:rPr>
          <w:rFonts w:ascii="Open Sans" w:eastAsia="Times New Roman" w:hAnsi="Open Sans" w:cs="Open Sans"/>
          <w:color w:val="202328"/>
          <w:sz w:val="18"/>
          <w:szCs w:val="18"/>
          <w:lang w:eastAsia="fr-FR"/>
        </w:rPr>
        <w:t>.</w:t>
      </w:r>
    </w:p>
    <w:p w14:paraId="56DE3574" w14:textId="77777777" w:rsidR="00E64579" w:rsidRPr="00E64579" w:rsidRDefault="00E64579" w:rsidP="002719CD">
      <w:pPr>
        <w:spacing w:after="0" w:line="240" w:lineRule="auto"/>
        <w:jc w:val="both"/>
        <w:textAlignment w:val="baseline"/>
        <w:rPr>
          <w:rFonts w:ascii="Open Sans" w:eastAsia="Times New Roman" w:hAnsi="Open Sans" w:cs="Open Sans"/>
          <w:color w:val="202328"/>
          <w:sz w:val="6"/>
          <w:szCs w:val="6"/>
          <w:lang w:eastAsia="fr-FR"/>
        </w:rPr>
      </w:pPr>
      <w:r w:rsidRPr="00E64579">
        <w:rPr>
          <w:rFonts w:ascii="Open Sans" w:eastAsia="Times New Roman" w:hAnsi="Open Sans" w:cs="Open Sans"/>
          <w:color w:val="202328"/>
          <w:sz w:val="18"/>
          <w:szCs w:val="18"/>
          <w:lang w:eastAsia="fr-FR"/>
        </w:rPr>
        <w:t> </w:t>
      </w:r>
    </w:p>
    <w:p w14:paraId="25B5866C" w14:textId="59FB25AC" w:rsidR="00E64579" w:rsidRPr="00E64579" w:rsidRDefault="00E64579" w:rsidP="002719CD">
      <w:pPr>
        <w:numPr>
          <w:ilvl w:val="0"/>
          <w:numId w:val="12"/>
        </w:numPr>
        <w:spacing w:after="0" w:line="240" w:lineRule="auto"/>
        <w:jc w:val="both"/>
        <w:textAlignment w:val="baseline"/>
        <w:rPr>
          <w:rFonts w:ascii="Open Sans" w:eastAsia="Times New Roman" w:hAnsi="Open Sans" w:cs="Open Sans"/>
          <w:color w:val="202328"/>
          <w:sz w:val="18"/>
          <w:szCs w:val="18"/>
          <w:lang w:eastAsia="fr-FR"/>
        </w:rPr>
      </w:pPr>
      <w:r w:rsidRPr="00E64579">
        <w:rPr>
          <w:rFonts w:ascii="Open Sans" w:eastAsia="Times New Roman" w:hAnsi="Open Sans" w:cs="Open Sans"/>
          <w:b/>
          <w:bCs/>
          <w:color w:val="202328"/>
          <w:sz w:val="18"/>
          <w:szCs w:val="18"/>
          <w:bdr w:val="none" w:sz="0" w:space="0" w:color="auto" w:frame="1"/>
          <w:lang w:eastAsia="fr-FR"/>
        </w:rPr>
        <w:t>l’article 4</w:t>
      </w:r>
      <w:r w:rsidRPr="00E64579">
        <w:rPr>
          <w:rFonts w:ascii="Open Sans" w:eastAsia="Times New Roman" w:hAnsi="Open Sans" w:cs="Open Sans"/>
          <w:color w:val="202328"/>
          <w:sz w:val="18"/>
          <w:szCs w:val="18"/>
          <w:lang w:eastAsia="fr-FR"/>
        </w:rPr>
        <w:t> de ce décret permet au stagiaire </w:t>
      </w:r>
      <w:r w:rsidRPr="00E64579">
        <w:rPr>
          <w:rFonts w:ascii="Open Sans" w:eastAsia="Times New Roman" w:hAnsi="Open Sans" w:cs="Open Sans"/>
          <w:b/>
          <w:bCs/>
          <w:color w:val="202328"/>
          <w:sz w:val="18"/>
          <w:szCs w:val="18"/>
          <w:bdr w:val="none" w:sz="0" w:space="0" w:color="auto" w:frame="1"/>
          <w:lang w:eastAsia="fr-FR"/>
        </w:rPr>
        <w:t>dont l’invalidité n’est pas imputable au service</w:t>
      </w:r>
      <w:r w:rsidRPr="00E64579">
        <w:rPr>
          <w:rFonts w:ascii="Open Sans" w:eastAsia="Times New Roman" w:hAnsi="Open Sans" w:cs="Open Sans"/>
          <w:color w:val="202328"/>
          <w:sz w:val="18"/>
          <w:szCs w:val="18"/>
          <w:lang w:eastAsia="fr-FR"/>
        </w:rPr>
        <w:t> de bénéficier d’une pension d’invalidité liquidée en application </w:t>
      </w:r>
      <w:r w:rsidRPr="00E64579">
        <w:rPr>
          <w:rFonts w:ascii="Open Sans" w:eastAsia="Times New Roman" w:hAnsi="Open Sans" w:cs="Open Sans"/>
          <w:b/>
          <w:bCs/>
          <w:color w:val="202328"/>
          <w:sz w:val="18"/>
          <w:szCs w:val="18"/>
          <w:bdr w:val="none" w:sz="0" w:space="0" w:color="auto" w:frame="1"/>
          <w:lang w:eastAsia="fr-FR"/>
        </w:rPr>
        <w:t>du Livre III</w:t>
      </w:r>
      <w:r w:rsidRPr="00E64579">
        <w:rPr>
          <w:rFonts w:ascii="Open Sans" w:eastAsia="Times New Roman" w:hAnsi="Open Sans" w:cs="Open Sans"/>
          <w:color w:val="202328"/>
          <w:sz w:val="18"/>
          <w:szCs w:val="18"/>
          <w:lang w:eastAsia="fr-FR"/>
        </w:rPr>
        <w:t> du code de la Sécurité sociale.</w:t>
      </w:r>
    </w:p>
    <w:p w14:paraId="3FF2AA90" w14:textId="6A2127B3" w:rsidR="00E64579" w:rsidRPr="00E64579" w:rsidRDefault="00E64579" w:rsidP="002719CD">
      <w:pPr>
        <w:spacing w:after="0" w:line="240" w:lineRule="auto"/>
        <w:jc w:val="both"/>
        <w:textAlignment w:val="baseline"/>
        <w:rPr>
          <w:rFonts w:ascii="Open Sans" w:eastAsia="Times New Roman" w:hAnsi="Open Sans" w:cs="Open Sans"/>
          <w:color w:val="202328"/>
          <w:sz w:val="8"/>
          <w:szCs w:val="8"/>
          <w:lang w:eastAsia="fr-FR"/>
        </w:rPr>
      </w:pPr>
      <w:r w:rsidRPr="00E64579">
        <w:rPr>
          <w:rFonts w:ascii="Open Sans" w:eastAsia="Times New Roman" w:hAnsi="Open Sans" w:cs="Open Sans"/>
          <w:color w:val="202328"/>
          <w:sz w:val="18"/>
          <w:szCs w:val="18"/>
          <w:lang w:eastAsia="fr-FR"/>
        </w:rPr>
        <w:t> </w:t>
      </w:r>
    </w:p>
    <w:p w14:paraId="5B861B2C" w14:textId="29F928F9" w:rsidR="00E64579" w:rsidRPr="00E64579" w:rsidRDefault="00E64579" w:rsidP="002719CD">
      <w:pPr>
        <w:numPr>
          <w:ilvl w:val="0"/>
          <w:numId w:val="13"/>
        </w:numPr>
        <w:spacing w:after="0" w:line="240" w:lineRule="auto"/>
        <w:jc w:val="both"/>
        <w:textAlignment w:val="baseline"/>
        <w:rPr>
          <w:rFonts w:ascii="Open Sans" w:eastAsia="Times New Roman" w:hAnsi="Open Sans" w:cs="Open Sans"/>
          <w:color w:val="202328"/>
          <w:sz w:val="18"/>
          <w:szCs w:val="18"/>
          <w:lang w:eastAsia="fr-FR"/>
        </w:rPr>
      </w:pPr>
      <w:r w:rsidRPr="00E64579">
        <w:rPr>
          <w:rFonts w:ascii="Open Sans" w:eastAsia="Times New Roman" w:hAnsi="Open Sans" w:cs="Open Sans"/>
          <w:b/>
          <w:bCs/>
          <w:color w:val="202328"/>
          <w:sz w:val="18"/>
          <w:szCs w:val="18"/>
          <w:bdr w:val="none" w:sz="0" w:space="0" w:color="auto" w:frame="1"/>
          <w:lang w:eastAsia="fr-FR"/>
        </w:rPr>
        <w:t>l’article 6</w:t>
      </w:r>
      <w:r w:rsidRPr="00E64579">
        <w:rPr>
          <w:rFonts w:ascii="Open Sans" w:eastAsia="Times New Roman" w:hAnsi="Open Sans" w:cs="Open Sans"/>
          <w:color w:val="202328"/>
          <w:sz w:val="18"/>
          <w:szCs w:val="18"/>
          <w:lang w:eastAsia="fr-FR"/>
        </w:rPr>
        <w:t> de ce décret permet au stagiaire </w:t>
      </w:r>
      <w:r w:rsidRPr="00E64579">
        <w:rPr>
          <w:rFonts w:ascii="Open Sans" w:eastAsia="Times New Roman" w:hAnsi="Open Sans" w:cs="Open Sans"/>
          <w:b/>
          <w:bCs/>
          <w:color w:val="202328"/>
          <w:sz w:val="18"/>
          <w:szCs w:val="18"/>
          <w:bdr w:val="none" w:sz="0" w:space="0" w:color="auto" w:frame="1"/>
          <w:lang w:eastAsia="fr-FR"/>
        </w:rPr>
        <w:t>dont l’invalidité est reconnue imputable au service</w:t>
      </w:r>
      <w:r w:rsidRPr="00E64579">
        <w:rPr>
          <w:rFonts w:ascii="Open Sans" w:eastAsia="Times New Roman" w:hAnsi="Open Sans" w:cs="Open Sans"/>
          <w:color w:val="202328"/>
          <w:sz w:val="18"/>
          <w:szCs w:val="18"/>
          <w:lang w:eastAsia="fr-FR"/>
        </w:rPr>
        <w:t>, ou à ses ayants cause dans le cas d’un décès, de bénéficier d’une rente liquidée selon </w:t>
      </w:r>
      <w:r w:rsidRPr="00E64579">
        <w:rPr>
          <w:rFonts w:ascii="Open Sans" w:eastAsia="Times New Roman" w:hAnsi="Open Sans" w:cs="Open Sans"/>
          <w:b/>
          <w:bCs/>
          <w:color w:val="202328"/>
          <w:sz w:val="18"/>
          <w:szCs w:val="18"/>
          <w:bdr w:val="none" w:sz="0" w:space="0" w:color="auto" w:frame="1"/>
          <w:lang w:eastAsia="fr-FR"/>
        </w:rPr>
        <w:t>le Livre IV</w:t>
      </w:r>
      <w:r w:rsidRPr="00E64579">
        <w:rPr>
          <w:rFonts w:ascii="Open Sans" w:eastAsia="Times New Roman" w:hAnsi="Open Sans" w:cs="Open Sans"/>
          <w:color w:val="202328"/>
          <w:sz w:val="18"/>
          <w:szCs w:val="18"/>
          <w:lang w:eastAsia="fr-FR"/>
        </w:rPr>
        <w:t> du code de la Sécurité sociale.</w:t>
      </w:r>
    </w:p>
    <w:p w14:paraId="42CD3E0D" w14:textId="77777777" w:rsidR="00E64579" w:rsidRPr="00E64579" w:rsidRDefault="00E64579" w:rsidP="002719CD">
      <w:pPr>
        <w:spacing w:after="0" w:line="240" w:lineRule="auto"/>
        <w:jc w:val="both"/>
        <w:textAlignment w:val="baseline"/>
        <w:rPr>
          <w:rFonts w:ascii="Open Sans" w:eastAsia="Times New Roman" w:hAnsi="Open Sans" w:cs="Open Sans"/>
          <w:color w:val="202328"/>
          <w:sz w:val="8"/>
          <w:szCs w:val="8"/>
          <w:lang w:eastAsia="fr-FR"/>
        </w:rPr>
      </w:pPr>
      <w:r w:rsidRPr="00E64579">
        <w:rPr>
          <w:rFonts w:ascii="Open Sans" w:eastAsia="Times New Roman" w:hAnsi="Open Sans" w:cs="Open Sans"/>
          <w:color w:val="202328"/>
          <w:sz w:val="14"/>
          <w:szCs w:val="14"/>
          <w:lang w:eastAsia="fr-FR"/>
        </w:rPr>
        <w:t> </w:t>
      </w:r>
    </w:p>
    <w:p w14:paraId="022A7D73" w14:textId="77777777" w:rsidR="002719CD" w:rsidRPr="00835260" w:rsidRDefault="002719CD" w:rsidP="002719CD">
      <w:pPr>
        <w:spacing w:after="0" w:line="240" w:lineRule="auto"/>
        <w:jc w:val="both"/>
        <w:textAlignment w:val="baseline"/>
        <w:rPr>
          <w:rStyle w:val="lev"/>
          <w:rFonts w:ascii="Open Sans" w:hAnsi="Open Sans" w:cs="Open Sans"/>
          <w:color w:val="202328"/>
          <w:sz w:val="18"/>
          <w:szCs w:val="18"/>
          <w:bdr w:val="none" w:sz="0" w:space="0" w:color="auto" w:frame="1"/>
        </w:rPr>
      </w:pPr>
      <w:r w:rsidRPr="00835260">
        <w:rPr>
          <w:rStyle w:val="lev"/>
          <w:rFonts w:ascii="Open Sans" w:hAnsi="Open Sans" w:cs="Open Sans"/>
          <w:color w:val="202328"/>
          <w:sz w:val="18"/>
          <w:szCs w:val="18"/>
          <w:u w:val="single"/>
          <w:bdr w:val="none" w:sz="0" w:space="0" w:color="auto" w:frame="1"/>
        </w:rPr>
        <w:t>Dans les deux cas</w:t>
      </w:r>
      <w:r w:rsidRPr="00835260">
        <w:rPr>
          <w:rStyle w:val="lev"/>
          <w:rFonts w:ascii="Open Sans" w:hAnsi="Open Sans" w:cs="Open Sans"/>
          <w:color w:val="202328"/>
          <w:sz w:val="18"/>
          <w:szCs w:val="18"/>
          <w:bdr w:val="none" w:sz="0" w:space="0" w:color="auto" w:frame="1"/>
        </w:rPr>
        <w:t> :</w:t>
      </w:r>
    </w:p>
    <w:p w14:paraId="38DF40C4" w14:textId="77777777" w:rsidR="002719CD" w:rsidRPr="00835260" w:rsidRDefault="002719CD" w:rsidP="002719CD">
      <w:pPr>
        <w:spacing w:after="0" w:line="240" w:lineRule="auto"/>
        <w:jc w:val="both"/>
        <w:textAlignment w:val="baseline"/>
        <w:rPr>
          <w:rStyle w:val="lev"/>
          <w:rFonts w:ascii="Open Sans" w:hAnsi="Open Sans" w:cs="Open Sans"/>
          <w:color w:val="202328"/>
          <w:sz w:val="6"/>
          <w:szCs w:val="6"/>
          <w:bdr w:val="none" w:sz="0" w:space="0" w:color="auto" w:frame="1"/>
        </w:rPr>
      </w:pPr>
    </w:p>
    <w:p w14:paraId="2A8E05BA" w14:textId="331B497E" w:rsidR="002719CD" w:rsidRPr="00835260" w:rsidRDefault="002719CD" w:rsidP="002719CD">
      <w:pPr>
        <w:pStyle w:val="Paragraphedeliste"/>
        <w:numPr>
          <w:ilvl w:val="0"/>
          <w:numId w:val="14"/>
        </w:numPr>
        <w:spacing w:after="0" w:line="240" w:lineRule="auto"/>
        <w:jc w:val="both"/>
        <w:textAlignment w:val="baseline"/>
        <w:rPr>
          <w:rFonts w:ascii="Open Sans" w:hAnsi="Open Sans" w:cs="Open Sans"/>
          <w:color w:val="202328"/>
          <w:sz w:val="18"/>
          <w:szCs w:val="18"/>
        </w:rPr>
      </w:pPr>
      <w:r w:rsidRPr="00835260">
        <w:rPr>
          <w:rStyle w:val="lev"/>
          <w:rFonts w:ascii="Open Sans" w:hAnsi="Open Sans" w:cs="Open Sans"/>
          <w:color w:val="202328"/>
          <w:sz w:val="18"/>
          <w:szCs w:val="18"/>
          <w:bdr w:val="none" w:sz="0" w:space="0" w:color="auto" w:frame="1"/>
        </w:rPr>
        <w:t>l’agent doit être rétabli auprès du régime général de la Sécurité sociale et de l’IRCANTEC.</w:t>
      </w:r>
      <w:r w:rsidRPr="00835260">
        <w:rPr>
          <w:rFonts w:ascii="Open Sans" w:hAnsi="Open Sans" w:cs="Open Sans"/>
          <w:color w:val="202328"/>
          <w:sz w:val="18"/>
          <w:szCs w:val="18"/>
        </w:rPr>
        <w:t> La collectivité employeur doit donc adresser un dossier de rétablissement (modèle RTB) à la CNRACL.</w:t>
      </w:r>
    </w:p>
    <w:p w14:paraId="7E4C60F5" w14:textId="77777777" w:rsidR="002719CD" w:rsidRPr="00835260" w:rsidRDefault="002719CD" w:rsidP="002719CD">
      <w:pPr>
        <w:spacing w:after="0" w:line="240" w:lineRule="auto"/>
        <w:jc w:val="both"/>
        <w:textAlignment w:val="baseline"/>
        <w:rPr>
          <w:rFonts w:ascii="Open Sans" w:hAnsi="Open Sans" w:cs="Open Sans"/>
          <w:color w:val="202328"/>
          <w:sz w:val="6"/>
          <w:szCs w:val="6"/>
        </w:rPr>
      </w:pPr>
    </w:p>
    <w:p w14:paraId="56D2551C" w14:textId="62B9E22E" w:rsidR="00E64579" w:rsidRPr="00835260" w:rsidRDefault="002719CD" w:rsidP="002719CD">
      <w:pPr>
        <w:pStyle w:val="Paragraphedeliste"/>
        <w:numPr>
          <w:ilvl w:val="0"/>
          <w:numId w:val="14"/>
        </w:numPr>
        <w:spacing w:after="0" w:line="240" w:lineRule="auto"/>
        <w:jc w:val="both"/>
        <w:textAlignment w:val="baseline"/>
        <w:rPr>
          <w:rFonts w:ascii="Open Sans" w:eastAsia="Times New Roman" w:hAnsi="Open Sans" w:cs="Open Sans"/>
          <w:color w:val="202328"/>
          <w:sz w:val="20"/>
          <w:szCs w:val="20"/>
          <w:lang w:eastAsia="fr-FR"/>
        </w:rPr>
      </w:pPr>
      <w:r w:rsidRPr="00835260">
        <w:rPr>
          <w:rFonts w:ascii="Open Sans" w:eastAsia="Times New Roman" w:hAnsi="Open Sans" w:cs="Open Sans"/>
          <w:color w:val="202328"/>
          <w:sz w:val="18"/>
          <w:szCs w:val="18"/>
          <w:lang w:eastAsia="fr-FR"/>
        </w:rPr>
        <w:t>Les pensions et rentes</w:t>
      </w:r>
      <w:r w:rsidR="00E64579" w:rsidRPr="00835260">
        <w:rPr>
          <w:rFonts w:ascii="Open Sans" w:eastAsia="Times New Roman" w:hAnsi="Open Sans" w:cs="Open Sans"/>
          <w:b/>
          <w:bCs/>
          <w:color w:val="202328"/>
          <w:sz w:val="18"/>
          <w:szCs w:val="18"/>
          <w:lang w:eastAsia="fr-FR"/>
        </w:rPr>
        <w:t xml:space="preserve"> doivent être liquidé</w:t>
      </w:r>
      <w:r w:rsidR="003C315E">
        <w:rPr>
          <w:rFonts w:ascii="Open Sans" w:eastAsia="Times New Roman" w:hAnsi="Open Sans" w:cs="Open Sans"/>
          <w:b/>
          <w:bCs/>
          <w:color w:val="202328"/>
          <w:sz w:val="18"/>
          <w:szCs w:val="18"/>
          <w:lang w:eastAsia="fr-FR"/>
        </w:rPr>
        <w:t>e</w:t>
      </w:r>
      <w:r w:rsidR="00E64579" w:rsidRPr="00835260">
        <w:rPr>
          <w:rFonts w:ascii="Open Sans" w:eastAsia="Times New Roman" w:hAnsi="Open Sans" w:cs="Open Sans"/>
          <w:b/>
          <w:bCs/>
          <w:color w:val="202328"/>
          <w:sz w:val="18"/>
          <w:szCs w:val="18"/>
          <w:lang w:eastAsia="fr-FR"/>
        </w:rPr>
        <w:t>s et payé</w:t>
      </w:r>
      <w:r w:rsidR="003C315E">
        <w:rPr>
          <w:rFonts w:ascii="Open Sans" w:eastAsia="Times New Roman" w:hAnsi="Open Sans" w:cs="Open Sans"/>
          <w:b/>
          <w:bCs/>
          <w:color w:val="202328"/>
          <w:sz w:val="18"/>
          <w:szCs w:val="18"/>
          <w:lang w:eastAsia="fr-FR"/>
        </w:rPr>
        <w:t>e</w:t>
      </w:r>
      <w:r w:rsidR="00E64579" w:rsidRPr="00835260">
        <w:rPr>
          <w:rFonts w:ascii="Open Sans" w:eastAsia="Times New Roman" w:hAnsi="Open Sans" w:cs="Open Sans"/>
          <w:b/>
          <w:bCs/>
          <w:color w:val="202328"/>
          <w:sz w:val="18"/>
          <w:szCs w:val="18"/>
          <w:lang w:eastAsia="fr-FR"/>
        </w:rPr>
        <w:t>s par la collectivité employeur de l’agent stagiaire invalide</w:t>
      </w:r>
      <w:r w:rsidR="00F42395" w:rsidRPr="00835260">
        <w:rPr>
          <w:rFonts w:ascii="Open Sans" w:eastAsia="Times New Roman" w:hAnsi="Open Sans" w:cs="Open Sans"/>
          <w:b/>
          <w:bCs/>
          <w:color w:val="202328"/>
          <w:sz w:val="18"/>
          <w:szCs w:val="18"/>
          <w:lang w:eastAsia="fr-FR"/>
        </w:rPr>
        <w:t xml:space="preserve"> jusqu’à son âge légal de départ en retraite,</w:t>
      </w:r>
      <w:r w:rsidR="00E64579" w:rsidRPr="00835260">
        <w:rPr>
          <w:rFonts w:ascii="Open Sans" w:eastAsia="Times New Roman" w:hAnsi="Open Sans" w:cs="Open Sans"/>
          <w:b/>
          <w:bCs/>
          <w:color w:val="202328"/>
          <w:sz w:val="18"/>
          <w:szCs w:val="18"/>
          <w:lang w:eastAsia="fr-FR"/>
        </w:rPr>
        <w:t xml:space="preserve"> </w:t>
      </w:r>
      <w:r w:rsidR="00E64579" w:rsidRPr="00835260">
        <w:rPr>
          <w:rFonts w:ascii="Open Sans" w:eastAsia="Times New Roman" w:hAnsi="Open Sans" w:cs="Open Sans"/>
          <w:color w:val="202328"/>
          <w:sz w:val="18"/>
          <w:szCs w:val="18"/>
          <w:lang w:eastAsia="fr-FR"/>
        </w:rPr>
        <w:t>à charge pour elle d’en demander </w:t>
      </w:r>
      <w:r w:rsidR="00E64579" w:rsidRPr="00835260">
        <w:rPr>
          <w:rFonts w:ascii="Open Sans" w:eastAsia="Times New Roman" w:hAnsi="Open Sans" w:cs="Open Sans"/>
          <w:b/>
          <w:bCs/>
          <w:color w:val="202328"/>
          <w:sz w:val="18"/>
          <w:szCs w:val="18"/>
          <w:bdr w:val="none" w:sz="0" w:space="0" w:color="auto" w:frame="1"/>
          <w:lang w:eastAsia="fr-FR"/>
        </w:rPr>
        <w:t>annuellement</w:t>
      </w:r>
      <w:r w:rsidR="00E64579" w:rsidRPr="00835260">
        <w:rPr>
          <w:rFonts w:ascii="Open Sans" w:eastAsia="Times New Roman" w:hAnsi="Open Sans" w:cs="Open Sans"/>
          <w:color w:val="202328"/>
          <w:sz w:val="18"/>
          <w:szCs w:val="18"/>
          <w:lang w:eastAsia="fr-FR"/>
        </w:rPr>
        <w:t> le remboursement à la CNRACL dont la responsabilité ne peut être engagée lors d’éventuelles erreurs commises au cours de la liquidation de ces prestations.</w:t>
      </w:r>
    </w:p>
    <w:p w14:paraId="6C17C183" w14:textId="0808CE26" w:rsidR="00835260" w:rsidRPr="00835260" w:rsidRDefault="00835260" w:rsidP="00835260">
      <w:pPr>
        <w:pStyle w:val="Paragraphedeliste"/>
        <w:rPr>
          <w:rFonts w:ascii="Open Sans" w:eastAsia="Times New Roman" w:hAnsi="Open Sans" w:cs="Open Sans"/>
          <w:color w:val="202328"/>
          <w:sz w:val="20"/>
          <w:szCs w:val="20"/>
          <w:lang w:eastAsia="fr-FR"/>
        </w:rPr>
      </w:pPr>
    </w:p>
    <w:p w14:paraId="6107320B" w14:textId="54D9440C" w:rsidR="00835260" w:rsidRPr="00835260" w:rsidRDefault="003C315E" w:rsidP="003C315E">
      <w:pPr>
        <w:pStyle w:val="Paragraphedeliste"/>
        <w:spacing w:after="0" w:line="240" w:lineRule="auto"/>
        <w:jc w:val="both"/>
        <w:textAlignment w:val="baseline"/>
        <w:rPr>
          <w:rFonts w:ascii="Open Sans" w:eastAsia="Times New Roman" w:hAnsi="Open Sans" w:cs="Open Sans"/>
          <w:color w:val="202328"/>
          <w:sz w:val="20"/>
          <w:szCs w:val="20"/>
          <w:lang w:eastAsia="fr-FR"/>
        </w:rPr>
      </w:pPr>
      <w:r w:rsidRPr="00835260">
        <w:rPr>
          <w:noProof/>
          <w:sz w:val="20"/>
          <w:szCs w:val="20"/>
          <w:lang w:eastAsia="fr-FR"/>
        </w:rPr>
        <w:drawing>
          <wp:anchor distT="0" distB="0" distL="114300" distR="114300" simplePos="0" relativeHeight="251684864" behindDoc="0" locked="0" layoutInCell="1" allowOverlap="1" wp14:anchorId="46BB0853" wp14:editId="0785BCAF">
            <wp:simplePos x="0" y="0"/>
            <wp:positionH relativeFrom="column">
              <wp:posOffset>-366395</wp:posOffset>
            </wp:positionH>
            <wp:positionV relativeFrom="paragraph">
              <wp:posOffset>143510</wp:posOffset>
            </wp:positionV>
            <wp:extent cx="494665" cy="494665"/>
            <wp:effectExtent l="0" t="0" r="635" b="635"/>
            <wp:wrapNone/>
            <wp:docPr id="1" name="Image 1" descr="image nouveau - 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nouveau - AL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C5895" w14:textId="5040EEF1" w:rsidR="00770FA9" w:rsidRDefault="00ED5F45" w:rsidP="002719CD">
      <w:pPr>
        <w:spacing w:after="0" w:line="240" w:lineRule="auto"/>
        <w:jc w:val="both"/>
        <w:textAlignment w:val="baseline"/>
        <w:rPr>
          <w:rFonts w:ascii="Open Sans" w:eastAsia="Times New Roman" w:hAnsi="Open Sans" w:cs="Open Sans"/>
          <w:color w:val="202328"/>
          <w:lang w:eastAsia="fr-FR"/>
        </w:rPr>
      </w:pPr>
      <w:r>
        <w:rPr>
          <w:rFonts w:ascii="Open Sans" w:eastAsia="Times New Roman" w:hAnsi="Open Sans" w:cs="Open Sans"/>
          <w:noProof/>
          <w:color w:val="202328"/>
          <w:lang w:eastAsia="fr-FR"/>
        </w:rPr>
        <mc:AlternateContent>
          <mc:Choice Requires="wps">
            <w:drawing>
              <wp:anchor distT="0" distB="0" distL="114300" distR="114300" simplePos="0" relativeHeight="251676671" behindDoc="0" locked="0" layoutInCell="1" allowOverlap="1" wp14:anchorId="6922C4DB" wp14:editId="4D84D34B">
                <wp:simplePos x="0" y="0"/>
                <wp:positionH relativeFrom="column">
                  <wp:posOffset>-175895</wp:posOffset>
                </wp:positionH>
                <wp:positionV relativeFrom="paragraph">
                  <wp:posOffset>132715</wp:posOffset>
                </wp:positionV>
                <wp:extent cx="6959600" cy="2019300"/>
                <wp:effectExtent l="0" t="0" r="12700" b="19050"/>
                <wp:wrapNone/>
                <wp:docPr id="5" name="Rectangle : coins arrondis 5"/>
                <wp:cNvGraphicFramePr/>
                <a:graphic xmlns:a="http://schemas.openxmlformats.org/drawingml/2006/main">
                  <a:graphicData uri="http://schemas.microsoft.com/office/word/2010/wordprocessingShape">
                    <wps:wsp>
                      <wps:cNvSpPr/>
                      <wps:spPr>
                        <a:xfrm>
                          <a:off x="0" y="0"/>
                          <a:ext cx="6959600" cy="20193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FCDB290" w14:textId="52CF10E2" w:rsidR="00770FA9" w:rsidRPr="00ED5F45" w:rsidRDefault="00770FA9" w:rsidP="003A722F">
                            <w:pPr>
                              <w:spacing w:after="0" w:line="240" w:lineRule="auto"/>
                              <w:rPr>
                                <w:rFonts w:ascii="Open Sans" w:eastAsia="Times New Roman" w:hAnsi="Open Sans" w:cs="Open Sans"/>
                                <w:b/>
                                <w:bCs/>
                                <w:color w:val="FF0000"/>
                                <w:sz w:val="20"/>
                                <w:szCs w:val="20"/>
                                <w:lang w:eastAsia="fr-FR"/>
                              </w:rPr>
                            </w:pPr>
                            <w:r w:rsidRPr="00A43E54">
                              <w:rPr>
                                <w:rFonts w:ascii="Open Sans" w:eastAsia="Times New Roman" w:hAnsi="Open Sans" w:cs="Open Sans"/>
                                <w:b/>
                                <w:bCs/>
                                <w:color w:val="FF0000"/>
                                <w:sz w:val="32"/>
                                <w:szCs w:val="32"/>
                                <w:lang w:eastAsia="fr-FR"/>
                              </w:rPr>
                              <w:t xml:space="preserve">  </w:t>
                            </w:r>
                            <w:r w:rsidR="00ED5F45">
                              <w:rPr>
                                <w:rFonts w:ascii="Open Sans" w:eastAsia="Times New Roman" w:hAnsi="Open Sans" w:cs="Open Sans"/>
                                <w:b/>
                                <w:bCs/>
                                <w:color w:val="FF0000"/>
                                <w:sz w:val="32"/>
                                <w:szCs w:val="32"/>
                                <w:lang w:eastAsia="fr-FR"/>
                              </w:rPr>
                              <w:t xml:space="preserve">  </w:t>
                            </w:r>
                            <w:r w:rsidRPr="00A43E54">
                              <w:rPr>
                                <w:rFonts w:ascii="Open Sans" w:eastAsia="Times New Roman" w:hAnsi="Open Sans" w:cs="Open Sans"/>
                                <w:b/>
                                <w:bCs/>
                                <w:color w:val="FF0000"/>
                                <w:sz w:val="32"/>
                                <w:szCs w:val="32"/>
                                <w:lang w:eastAsia="fr-FR"/>
                              </w:rPr>
                              <w:t xml:space="preserve"> </w:t>
                            </w:r>
                            <w:r w:rsidRPr="00ED5F45">
                              <w:rPr>
                                <w:rFonts w:ascii="Open Sans" w:eastAsia="Times New Roman" w:hAnsi="Open Sans" w:cs="Open Sans"/>
                                <w:b/>
                                <w:bCs/>
                                <w:color w:val="FF0000"/>
                                <w:sz w:val="24"/>
                                <w:szCs w:val="24"/>
                                <w:lang w:eastAsia="fr-FR"/>
                              </w:rPr>
                              <w:t>Au 1</w:t>
                            </w:r>
                            <w:r w:rsidRPr="00ED5F45">
                              <w:rPr>
                                <w:rFonts w:ascii="Open Sans" w:eastAsia="Times New Roman" w:hAnsi="Open Sans" w:cs="Open Sans"/>
                                <w:b/>
                                <w:bCs/>
                                <w:color w:val="FF0000"/>
                                <w:sz w:val="24"/>
                                <w:szCs w:val="24"/>
                                <w:vertAlign w:val="superscript"/>
                                <w:lang w:eastAsia="fr-FR"/>
                              </w:rPr>
                              <w:t>er</w:t>
                            </w:r>
                            <w:r w:rsidRPr="00ED5F45">
                              <w:rPr>
                                <w:rFonts w:ascii="Open Sans" w:eastAsia="Times New Roman" w:hAnsi="Open Sans" w:cs="Open Sans"/>
                                <w:b/>
                                <w:bCs/>
                                <w:color w:val="FF0000"/>
                                <w:sz w:val="24"/>
                                <w:szCs w:val="24"/>
                                <w:lang w:eastAsia="fr-FR"/>
                              </w:rPr>
                              <w:t xml:space="preserve"> avril 2021</w:t>
                            </w:r>
                            <w:r w:rsidR="00ED5F45">
                              <w:rPr>
                                <w:rFonts w:ascii="Open Sans" w:eastAsia="Times New Roman" w:hAnsi="Open Sans" w:cs="Open Sans"/>
                                <w:b/>
                                <w:bCs/>
                                <w:color w:val="FF0000"/>
                                <w:sz w:val="20"/>
                                <w:szCs w:val="20"/>
                                <w:lang w:eastAsia="fr-FR"/>
                              </w:rPr>
                              <w:t xml:space="preserve"> : </w:t>
                            </w:r>
                            <w:r w:rsidRPr="00ED5F45">
                              <w:rPr>
                                <w:rFonts w:ascii="Open Sans" w:eastAsia="Times New Roman" w:hAnsi="Open Sans" w:cs="Open Sans"/>
                                <w:b/>
                                <w:bCs/>
                                <w:color w:val="FF0000"/>
                                <w:sz w:val="20"/>
                                <w:szCs w:val="20"/>
                                <w:lang w:eastAsia="fr-FR"/>
                              </w:rPr>
                              <w:t xml:space="preserve">revalorisation de 0.1 % des pensions et rentes versées par l’ancien employeur </w:t>
                            </w:r>
                          </w:p>
                          <w:p w14:paraId="4FAA156C" w14:textId="77777777" w:rsidR="003A722F" w:rsidRPr="003A722F" w:rsidRDefault="003A722F" w:rsidP="00770FA9">
                            <w:pPr>
                              <w:spacing w:after="0" w:line="240" w:lineRule="auto"/>
                              <w:rPr>
                                <w:rFonts w:ascii="Open Sans" w:eastAsia="Times New Roman" w:hAnsi="Open Sans" w:cs="Open Sans"/>
                                <w:sz w:val="6"/>
                                <w:szCs w:val="6"/>
                                <w:lang w:eastAsia="fr-FR"/>
                              </w:rPr>
                            </w:pPr>
                          </w:p>
                          <w:p w14:paraId="6181853D" w14:textId="77777777" w:rsidR="00ED5F45" w:rsidRPr="00ED5F45" w:rsidRDefault="00ED5F45" w:rsidP="00770FA9">
                            <w:pPr>
                              <w:spacing w:after="0" w:line="240" w:lineRule="auto"/>
                              <w:rPr>
                                <w:rFonts w:ascii="Open Sans" w:eastAsia="Times New Roman" w:hAnsi="Open Sans" w:cs="Open Sans"/>
                                <w:sz w:val="6"/>
                                <w:szCs w:val="6"/>
                                <w:lang w:eastAsia="fr-FR"/>
                              </w:rPr>
                            </w:pPr>
                          </w:p>
                          <w:p w14:paraId="3728CD45" w14:textId="0BB95F16" w:rsidR="00770FA9" w:rsidRPr="00A43E54" w:rsidRDefault="00770FA9" w:rsidP="00770FA9">
                            <w:pPr>
                              <w:spacing w:after="0" w:line="240" w:lineRule="auto"/>
                              <w:rPr>
                                <w:rFonts w:ascii="Open Sans" w:eastAsia="Times New Roman" w:hAnsi="Open Sans" w:cs="Open Sans"/>
                                <w:sz w:val="20"/>
                                <w:szCs w:val="20"/>
                                <w:lang w:eastAsia="fr-FR"/>
                              </w:rPr>
                            </w:pPr>
                            <w:r w:rsidRPr="005F30EA">
                              <w:rPr>
                                <w:rFonts w:ascii="Open Sans" w:eastAsia="Times New Roman" w:hAnsi="Open Sans" w:cs="Open Sans"/>
                                <w:sz w:val="20"/>
                                <w:szCs w:val="20"/>
                                <w:lang w:eastAsia="fr-FR"/>
                              </w:rPr>
                              <w:t>Le coefficient multiplicateur est donc de 1,001.</w:t>
                            </w:r>
                          </w:p>
                          <w:p w14:paraId="74934FCB" w14:textId="77777777" w:rsidR="00770FA9" w:rsidRPr="00A43E54" w:rsidRDefault="00770FA9" w:rsidP="00770FA9">
                            <w:pPr>
                              <w:spacing w:after="0" w:line="240" w:lineRule="auto"/>
                              <w:rPr>
                                <w:rFonts w:ascii="Open Sans" w:eastAsia="Times New Roman" w:hAnsi="Open Sans" w:cs="Open Sans"/>
                                <w:sz w:val="8"/>
                                <w:szCs w:val="8"/>
                                <w:lang w:eastAsia="fr-FR"/>
                              </w:rPr>
                            </w:pPr>
                          </w:p>
                          <w:p w14:paraId="1668ACD7" w14:textId="27D711C4" w:rsidR="00770FA9" w:rsidRPr="00A43E54" w:rsidRDefault="003C315E" w:rsidP="00770FA9">
                            <w:pPr>
                              <w:spacing w:after="0" w:line="240" w:lineRule="auto"/>
                              <w:rPr>
                                <w:rFonts w:ascii="Open Sans" w:eastAsia="Times New Roman" w:hAnsi="Open Sans" w:cs="Open Sans"/>
                                <w:i/>
                                <w:iCs/>
                                <w:sz w:val="20"/>
                                <w:szCs w:val="20"/>
                                <w:lang w:eastAsia="fr-FR"/>
                              </w:rPr>
                            </w:pPr>
                            <w:bookmarkStart w:id="0" w:name="_GoBack"/>
                            <w:bookmarkEnd w:id="0"/>
                            <w:r w:rsidRPr="005F30EA">
                              <w:rPr>
                                <w:rFonts w:ascii="Open Sans" w:eastAsia="Times New Roman" w:hAnsi="Open Sans" w:cs="Open Sans"/>
                                <w:i/>
                                <w:iCs/>
                                <w:sz w:val="20"/>
                                <w:szCs w:val="20"/>
                                <w:u w:val="single"/>
                                <w:lang w:eastAsia="fr-FR"/>
                              </w:rPr>
                              <w:t>Exemple</w:t>
                            </w:r>
                            <w:r w:rsidR="00770FA9" w:rsidRPr="005F30EA">
                              <w:rPr>
                                <w:rFonts w:ascii="Open Sans" w:eastAsia="Times New Roman" w:hAnsi="Open Sans" w:cs="Open Sans"/>
                                <w:i/>
                                <w:iCs/>
                                <w:sz w:val="20"/>
                                <w:szCs w:val="20"/>
                                <w:lang w:eastAsia="fr-FR"/>
                              </w:rPr>
                              <w:t>, si la pension versée en </w:t>
                            </w:r>
                            <w:r w:rsidR="00770FA9" w:rsidRPr="005F30EA">
                              <w:rPr>
                                <w:rFonts w:ascii="Open Sans" w:eastAsia="Times New Roman" w:hAnsi="Open Sans" w:cs="Open Sans"/>
                                <w:i/>
                                <w:iCs/>
                                <w:color w:val="6C2A0F"/>
                                <w:sz w:val="20"/>
                                <w:szCs w:val="20"/>
                                <w:lang w:eastAsia="fr-FR"/>
                              </w:rPr>
                              <w:t>mars 2021</w:t>
                            </w:r>
                            <w:r w:rsidR="00770FA9" w:rsidRPr="005F30EA">
                              <w:rPr>
                                <w:rFonts w:ascii="Open Sans" w:eastAsia="Times New Roman" w:hAnsi="Open Sans" w:cs="Open Sans"/>
                                <w:i/>
                                <w:iCs/>
                                <w:sz w:val="20"/>
                                <w:szCs w:val="20"/>
                                <w:lang w:eastAsia="fr-FR"/>
                              </w:rPr>
                              <w:t> est de 750,00 €, le montant à  verser en </w:t>
                            </w:r>
                            <w:r w:rsidR="00770FA9" w:rsidRPr="005F30EA">
                              <w:rPr>
                                <w:rFonts w:ascii="Open Sans" w:eastAsia="Times New Roman" w:hAnsi="Open Sans" w:cs="Open Sans"/>
                                <w:i/>
                                <w:iCs/>
                                <w:color w:val="6C2A0F"/>
                                <w:sz w:val="20"/>
                                <w:szCs w:val="20"/>
                                <w:lang w:eastAsia="fr-FR"/>
                              </w:rPr>
                              <w:t>avril 2021</w:t>
                            </w:r>
                            <w:r w:rsidR="00770FA9" w:rsidRPr="005F30EA">
                              <w:rPr>
                                <w:rFonts w:ascii="Open Sans" w:eastAsia="Times New Roman" w:hAnsi="Open Sans" w:cs="Open Sans"/>
                                <w:i/>
                                <w:iCs/>
                                <w:sz w:val="20"/>
                                <w:szCs w:val="20"/>
                                <w:lang w:eastAsia="fr-FR"/>
                              </w:rPr>
                              <w:t xml:space="preserve"> sera </w:t>
                            </w:r>
                          </w:p>
                          <w:p w14:paraId="3357B0CD" w14:textId="710487DE" w:rsidR="00770FA9" w:rsidRPr="00A43E54" w:rsidRDefault="00770FA9" w:rsidP="00770FA9">
                            <w:pPr>
                              <w:spacing w:after="0" w:line="240" w:lineRule="auto"/>
                              <w:rPr>
                                <w:rFonts w:ascii="Open Sans" w:eastAsia="Times New Roman" w:hAnsi="Open Sans" w:cs="Open Sans"/>
                                <w:i/>
                                <w:iCs/>
                                <w:sz w:val="20"/>
                                <w:szCs w:val="20"/>
                                <w:lang w:eastAsia="fr-FR"/>
                              </w:rPr>
                            </w:pPr>
                            <w:r w:rsidRPr="00A43E54">
                              <w:rPr>
                                <w:rFonts w:ascii="Open Sans" w:eastAsia="Times New Roman" w:hAnsi="Open Sans" w:cs="Open Sans"/>
                                <w:i/>
                                <w:iCs/>
                                <w:sz w:val="20"/>
                                <w:szCs w:val="20"/>
                                <w:lang w:eastAsia="fr-FR"/>
                              </w:rPr>
                              <w:t xml:space="preserve">               </w:t>
                            </w:r>
                            <w:r w:rsidRPr="005F30EA">
                              <w:rPr>
                                <w:rFonts w:ascii="Open Sans" w:eastAsia="Times New Roman" w:hAnsi="Open Sans" w:cs="Open Sans"/>
                                <w:i/>
                                <w:iCs/>
                                <w:sz w:val="20"/>
                                <w:szCs w:val="20"/>
                                <w:lang w:eastAsia="fr-FR"/>
                              </w:rPr>
                              <w:t>750,00 x 1,001 = 750,75 €.</w:t>
                            </w:r>
                          </w:p>
                          <w:p w14:paraId="55DD5612" w14:textId="77777777" w:rsidR="00770FA9" w:rsidRPr="005F30EA" w:rsidRDefault="00770FA9" w:rsidP="00770FA9">
                            <w:pPr>
                              <w:spacing w:after="0" w:line="240" w:lineRule="auto"/>
                              <w:rPr>
                                <w:rFonts w:ascii="Open Sans" w:eastAsia="Times New Roman" w:hAnsi="Open Sans" w:cs="Open Sans"/>
                                <w:i/>
                                <w:iCs/>
                                <w:sz w:val="8"/>
                                <w:szCs w:val="8"/>
                                <w:lang w:eastAsia="fr-FR"/>
                              </w:rPr>
                            </w:pPr>
                          </w:p>
                          <w:p w14:paraId="46266F0E" w14:textId="6A744327" w:rsidR="00770FA9" w:rsidRPr="00ED5F45" w:rsidRDefault="00770FA9" w:rsidP="00770FA9">
                            <w:pPr>
                              <w:pStyle w:val="Paragraphedeliste"/>
                              <w:numPr>
                                <w:ilvl w:val="0"/>
                                <w:numId w:val="15"/>
                              </w:numPr>
                              <w:spacing w:after="0" w:line="240" w:lineRule="auto"/>
                              <w:rPr>
                                <w:rFonts w:ascii="Open Sans" w:eastAsia="Times New Roman" w:hAnsi="Open Sans" w:cs="Open Sans"/>
                                <w:sz w:val="18"/>
                                <w:szCs w:val="18"/>
                                <w:lang w:eastAsia="fr-FR"/>
                              </w:rPr>
                            </w:pPr>
                            <w:r w:rsidRPr="00ED5F45">
                              <w:rPr>
                                <w:rFonts w:ascii="Open Sans" w:eastAsia="Times New Roman" w:hAnsi="Open Sans" w:cs="Open Sans"/>
                                <w:sz w:val="18"/>
                                <w:szCs w:val="18"/>
                                <w:lang w:eastAsia="fr-FR"/>
                              </w:rPr>
                              <w:t>Les rappels à verser à votre agent, le cas échéant, devront apparaître distinctement sur l'état des sommes à rembourser, adressé à la CNRACL en 2022.</w:t>
                            </w:r>
                          </w:p>
                          <w:p w14:paraId="461B9624" w14:textId="77777777" w:rsidR="00ED5F45" w:rsidRPr="00ED5F45" w:rsidRDefault="00770FA9" w:rsidP="00770FA9">
                            <w:pPr>
                              <w:pStyle w:val="Paragraphedeliste"/>
                              <w:numPr>
                                <w:ilvl w:val="0"/>
                                <w:numId w:val="15"/>
                              </w:numPr>
                              <w:rPr>
                                <w:rFonts w:ascii="Open Sans" w:hAnsi="Open Sans" w:cs="Open Sans"/>
                                <w:color w:val="202328"/>
                                <w:sz w:val="20"/>
                                <w:szCs w:val="20"/>
                              </w:rPr>
                            </w:pPr>
                            <w:r w:rsidRPr="00ED5F45">
                              <w:rPr>
                                <w:rFonts w:ascii="Open Sans" w:eastAsia="Times New Roman" w:hAnsi="Open Sans" w:cs="Open Sans"/>
                                <w:sz w:val="18"/>
                                <w:szCs w:val="18"/>
                                <w:lang w:eastAsia="fr-FR"/>
                              </w:rPr>
                              <w:t>Le salaire minimum à retenir pour le calcul des nouvelles rentes est revalorisé du même taux et passe à </w:t>
                            </w:r>
                          </w:p>
                          <w:p w14:paraId="4B7F49F9" w14:textId="0796FAAE" w:rsidR="00770FA9" w:rsidRPr="00ED5F45" w:rsidRDefault="00770FA9" w:rsidP="00ED5F45">
                            <w:pPr>
                              <w:pStyle w:val="Paragraphedeliste"/>
                              <w:rPr>
                                <w:rFonts w:ascii="Open Sans" w:hAnsi="Open Sans" w:cs="Open Sans"/>
                                <w:color w:val="202328"/>
                                <w:sz w:val="20"/>
                                <w:szCs w:val="20"/>
                              </w:rPr>
                            </w:pPr>
                            <w:r w:rsidRPr="00ED5F45">
                              <w:rPr>
                                <w:rFonts w:ascii="Open Sans" w:eastAsia="Times New Roman" w:hAnsi="Open Sans" w:cs="Open Sans"/>
                                <w:sz w:val="18"/>
                                <w:szCs w:val="18"/>
                                <w:lang w:eastAsia="fr-FR"/>
                              </w:rPr>
                              <w:t>18</w:t>
                            </w:r>
                            <w:r w:rsidRPr="00ED5F45">
                              <w:rPr>
                                <w:rFonts w:ascii="Segoe UI" w:eastAsia="Times New Roman" w:hAnsi="Segoe UI" w:cs="Segoe UI"/>
                                <w:sz w:val="18"/>
                                <w:szCs w:val="18"/>
                                <w:lang w:eastAsia="fr-FR"/>
                              </w:rPr>
                              <w:t xml:space="preserve"> 649,91 € au 1er </w:t>
                            </w:r>
                            <w:r w:rsidRPr="00ED5F45">
                              <w:rPr>
                                <w:rFonts w:ascii="Segoe UI" w:eastAsia="Times New Roman" w:hAnsi="Segoe UI" w:cs="Segoe UI"/>
                                <w:color w:val="6C2A0F"/>
                                <w:sz w:val="18"/>
                                <w:szCs w:val="18"/>
                                <w:lang w:eastAsia="fr-FR"/>
                              </w:rPr>
                              <w:t>avril 2021</w:t>
                            </w:r>
                            <w:r w:rsidRPr="00ED5F45">
                              <w:rPr>
                                <w:rFonts w:ascii="Segoe UI" w:eastAsia="Times New Roman" w:hAnsi="Segoe UI" w:cs="Segoe UI"/>
                                <w:sz w:val="18"/>
                                <w:szCs w:val="18"/>
                                <w:lang w:eastAsia="fr-FR"/>
                              </w:rPr>
                              <w:t>.</w:t>
                            </w:r>
                          </w:p>
                          <w:p w14:paraId="182F6693" w14:textId="6D459FC9" w:rsidR="00770FA9" w:rsidRPr="008B72DF" w:rsidRDefault="00770FA9" w:rsidP="00770FA9">
                            <w:pPr>
                              <w:spacing w:after="0"/>
                              <w:jc w:val="center"/>
                              <w:rPr>
                                <w:color w:val="FF0000"/>
                                <w:sz w:val="18"/>
                                <w:szCs w:val="18"/>
                              </w:rPr>
                            </w:pPr>
                          </w:p>
                          <w:p w14:paraId="32A1979C" w14:textId="77777777" w:rsidR="00770FA9" w:rsidRDefault="00770FA9" w:rsidP="00770F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2C4DB" id="Rectangle : coins arrondis 5" o:spid="_x0000_s1026" style="position:absolute;left:0;text-align:left;margin-left:-13.85pt;margin-top:10.45pt;width:548pt;height:159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" fillcolor="white [3201]" strokecolor="#c0504d [3205]" strokeweight="2pt">
                <v:textbox>
                  <w:txbxContent>
                    <w:p w14:paraId="5FCDB290" w14:textId="52CF10E2" w:rsidR="00770FA9" w:rsidRPr="00ED5F45" w:rsidRDefault="00770FA9" w:rsidP="003A722F">
                      <w:pPr>
                        <w:spacing w:after="0" w:line="240" w:lineRule="auto"/>
                        <w:rPr>
                          <w:rFonts w:ascii="Open Sans" w:eastAsia="Times New Roman" w:hAnsi="Open Sans" w:cs="Open Sans"/>
                          <w:b/>
                          <w:bCs/>
                          <w:color w:val="FF0000"/>
                          <w:sz w:val="20"/>
                          <w:szCs w:val="20"/>
                          <w:lang w:eastAsia="fr-FR"/>
                        </w:rPr>
                      </w:pPr>
                      <w:r w:rsidRPr="00A43E54">
                        <w:rPr>
                          <w:rFonts w:ascii="Open Sans" w:eastAsia="Times New Roman" w:hAnsi="Open Sans" w:cs="Open Sans"/>
                          <w:b/>
                          <w:bCs/>
                          <w:color w:val="FF0000"/>
                          <w:sz w:val="32"/>
                          <w:szCs w:val="32"/>
                          <w:lang w:eastAsia="fr-FR"/>
                        </w:rPr>
                        <w:t xml:space="preserve">  </w:t>
                      </w:r>
                      <w:r w:rsidR="00ED5F45">
                        <w:rPr>
                          <w:rFonts w:ascii="Open Sans" w:eastAsia="Times New Roman" w:hAnsi="Open Sans" w:cs="Open Sans"/>
                          <w:b/>
                          <w:bCs/>
                          <w:color w:val="FF0000"/>
                          <w:sz w:val="32"/>
                          <w:szCs w:val="32"/>
                          <w:lang w:eastAsia="fr-FR"/>
                        </w:rPr>
                        <w:t xml:space="preserve">  </w:t>
                      </w:r>
                      <w:r w:rsidRPr="00A43E54">
                        <w:rPr>
                          <w:rFonts w:ascii="Open Sans" w:eastAsia="Times New Roman" w:hAnsi="Open Sans" w:cs="Open Sans"/>
                          <w:b/>
                          <w:bCs/>
                          <w:color w:val="FF0000"/>
                          <w:sz w:val="32"/>
                          <w:szCs w:val="32"/>
                          <w:lang w:eastAsia="fr-FR"/>
                        </w:rPr>
                        <w:t xml:space="preserve"> </w:t>
                      </w:r>
                      <w:r w:rsidRPr="00ED5F45">
                        <w:rPr>
                          <w:rFonts w:ascii="Open Sans" w:eastAsia="Times New Roman" w:hAnsi="Open Sans" w:cs="Open Sans"/>
                          <w:b/>
                          <w:bCs/>
                          <w:color w:val="FF0000"/>
                          <w:sz w:val="24"/>
                          <w:szCs w:val="24"/>
                          <w:lang w:eastAsia="fr-FR"/>
                        </w:rPr>
                        <w:t>Au 1</w:t>
                      </w:r>
                      <w:r w:rsidRPr="00ED5F45">
                        <w:rPr>
                          <w:rFonts w:ascii="Open Sans" w:eastAsia="Times New Roman" w:hAnsi="Open Sans" w:cs="Open Sans"/>
                          <w:b/>
                          <w:bCs/>
                          <w:color w:val="FF0000"/>
                          <w:sz w:val="24"/>
                          <w:szCs w:val="24"/>
                          <w:vertAlign w:val="superscript"/>
                          <w:lang w:eastAsia="fr-FR"/>
                        </w:rPr>
                        <w:t>er</w:t>
                      </w:r>
                      <w:r w:rsidRPr="00ED5F45">
                        <w:rPr>
                          <w:rFonts w:ascii="Open Sans" w:eastAsia="Times New Roman" w:hAnsi="Open Sans" w:cs="Open Sans"/>
                          <w:b/>
                          <w:bCs/>
                          <w:color w:val="FF0000"/>
                          <w:sz w:val="24"/>
                          <w:szCs w:val="24"/>
                          <w:lang w:eastAsia="fr-FR"/>
                        </w:rPr>
                        <w:t xml:space="preserve"> avril 2021</w:t>
                      </w:r>
                      <w:r w:rsidR="00ED5F45">
                        <w:rPr>
                          <w:rFonts w:ascii="Open Sans" w:eastAsia="Times New Roman" w:hAnsi="Open Sans" w:cs="Open Sans"/>
                          <w:b/>
                          <w:bCs/>
                          <w:color w:val="FF0000"/>
                          <w:sz w:val="20"/>
                          <w:szCs w:val="20"/>
                          <w:lang w:eastAsia="fr-FR"/>
                        </w:rPr>
                        <w:t xml:space="preserve"> : </w:t>
                      </w:r>
                      <w:r w:rsidRPr="00ED5F45">
                        <w:rPr>
                          <w:rFonts w:ascii="Open Sans" w:eastAsia="Times New Roman" w:hAnsi="Open Sans" w:cs="Open Sans"/>
                          <w:b/>
                          <w:bCs/>
                          <w:color w:val="FF0000"/>
                          <w:sz w:val="20"/>
                          <w:szCs w:val="20"/>
                          <w:lang w:eastAsia="fr-FR"/>
                        </w:rPr>
                        <w:t xml:space="preserve">revalorisation de 0.1 % des pensions et rentes versées par l’ancien employeur </w:t>
                      </w:r>
                    </w:p>
                    <w:p w14:paraId="4FAA156C" w14:textId="77777777" w:rsidR="003A722F" w:rsidRPr="003A722F" w:rsidRDefault="003A722F" w:rsidP="00770FA9">
                      <w:pPr>
                        <w:spacing w:after="0" w:line="240" w:lineRule="auto"/>
                        <w:rPr>
                          <w:rFonts w:ascii="Open Sans" w:eastAsia="Times New Roman" w:hAnsi="Open Sans" w:cs="Open Sans"/>
                          <w:sz w:val="6"/>
                          <w:szCs w:val="6"/>
                          <w:lang w:eastAsia="fr-FR"/>
                        </w:rPr>
                      </w:pPr>
                    </w:p>
                    <w:p w14:paraId="6181853D" w14:textId="77777777" w:rsidR="00ED5F45" w:rsidRPr="00ED5F45" w:rsidRDefault="00ED5F45" w:rsidP="00770FA9">
                      <w:pPr>
                        <w:spacing w:after="0" w:line="240" w:lineRule="auto"/>
                        <w:rPr>
                          <w:rFonts w:ascii="Open Sans" w:eastAsia="Times New Roman" w:hAnsi="Open Sans" w:cs="Open Sans"/>
                          <w:sz w:val="6"/>
                          <w:szCs w:val="6"/>
                          <w:lang w:eastAsia="fr-FR"/>
                        </w:rPr>
                      </w:pPr>
                    </w:p>
                    <w:p w14:paraId="3728CD45" w14:textId="0BB95F16" w:rsidR="00770FA9" w:rsidRPr="00A43E54" w:rsidRDefault="00770FA9" w:rsidP="00770FA9">
                      <w:pPr>
                        <w:spacing w:after="0" w:line="240" w:lineRule="auto"/>
                        <w:rPr>
                          <w:rFonts w:ascii="Open Sans" w:eastAsia="Times New Roman" w:hAnsi="Open Sans" w:cs="Open Sans"/>
                          <w:sz w:val="20"/>
                          <w:szCs w:val="20"/>
                          <w:lang w:eastAsia="fr-FR"/>
                        </w:rPr>
                      </w:pPr>
                      <w:r w:rsidRPr="005F30EA">
                        <w:rPr>
                          <w:rFonts w:ascii="Open Sans" w:eastAsia="Times New Roman" w:hAnsi="Open Sans" w:cs="Open Sans"/>
                          <w:sz w:val="20"/>
                          <w:szCs w:val="20"/>
                          <w:lang w:eastAsia="fr-FR"/>
                        </w:rPr>
                        <w:t>Le coefficient multiplicateur est donc de 1,001.</w:t>
                      </w:r>
                    </w:p>
                    <w:p w14:paraId="74934FCB" w14:textId="77777777" w:rsidR="00770FA9" w:rsidRPr="00A43E54" w:rsidRDefault="00770FA9" w:rsidP="00770FA9">
                      <w:pPr>
                        <w:spacing w:after="0" w:line="240" w:lineRule="auto"/>
                        <w:rPr>
                          <w:rFonts w:ascii="Open Sans" w:eastAsia="Times New Roman" w:hAnsi="Open Sans" w:cs="Open Sans"/>
                          <w:sz w:val="8"/>
                          <w:szCs w:val="8"/>
                          <w:lang w:eastAsia="fr-FR"/>
                        </w:rPr>
                      </w:pPr>
                    </w:p>
                    <w:p w14:paraId="1668ACD7" w14:textId="27D711C4" w:rsidR="00770FA9" w:rsidRPr="00A43E54" w:rsidRDefault="003C315E" w:rsidP="00770FA9">
                      <w:pPr>
                        <w:spacing w:after="0" w:line="240" w:lineRule="auto"/>
                        <w:rPr>
                          <w:rFonts w:ascii="Open Sans" w:eastAsia="Times New Roman" w:hAnsi="Open Sans" w:cs="Open Sans"/>
                          <w:i/>
                          <w:iCs/>
                          <w:sz w:val="20"/>
                          <w:szCs w:val="20"/>
                          <w:lang w:eastAsia="fr-FR"/>
                        </w:rPr>
                      </w:pPr>
                      <w:bookmarkStart w:id="1" w:name="_GoBack"/>
                      <w:bookmarkEnd w:id="1"/>
                      <w:r w:rsidRPr="005F30EA">
                        <w:rPr>
                          <w:rFonts w:ascii="Open Sans" w:eastAsia="Times New Roman" w:hAnsi="Open Sans" w:cs="Open Sans"/>
                          <w:i/>
                          <w:iCs/>
                          <w:sz w:val="20"/>
                          <w:szCs w:val="20"/>
                          <w:u w:val="single"/>
                          <w:lang w:eastAsia="fr-FR"/>
                        </w:rPr>
                        <w:t>Exemple</w:t>
                      </w:r>
                      <w:r w:rsidR="00770FA9" w:rsidRPr="005F30EA">
                        <w:rPr>
                          <w:rFonts w:ascii="Open Sans" w:eastAsia="Times New Roman" w:hAnsi="Open Sans" w:cs="Open Sans"/>
                          <w:i/>
                          <w:iCs/>
                          <w:sz w:val="20"/>
                          <w:szCs w:val="20"/>
                          <w:lang w:eastAsia="fr-FR"/>
                        </w:rPr>
                        <w:t>, si la pension versée en </w:t>
                      </w:r>
                      <w:r w:rsidR="00770FA9" w:rsidRPr="005F30EA">
                        <w:rPr>
                          <w:rFonts w:ascii="Open Sans" w:eastAsia="Times New Roman" w:hAnsi="Open Sans" w:cs="Open Sans"/>
                          <w:i/>
                          <w:iCs/>
                          <w:color w:val="6C2A0F"/>
                          <w:sz w:val="20"/>
                          <w:szCs w:val="20"/>
                          <w:lang w:eastAsia="fr-FR"/>
                        </w:rPr>
                        <w:t>mars 2021</w:t>
                      </w:r>
                      <w:r w:rsidR="00770FA9" w:rsidRPr="005F30EA">
                        <w:rPr>
                          <w:rFonts w:ascii="Open Sans" w:eastAsia="Times New Roman" w:hAnsi="Open Sans" w:cs="Open Sans"/>
                          <w:i/>
                          <w:iCs/>
                          <w:sz w:val="20"/>
                          <w:szCs w:val="20"/>
                          <w:lang w:eastAsia="fr-FR"/>
                        </w:rPr>
                        <w:t> est de 750,00 €, le montant à  verser en </w:t>
                      </w:r>
                      <w:r w:rsidR="00770FA9" w:rsidRPr="005F30EA">
                        <w:rPr>
                          <w:rFonts w:ascii="Open Sans" w:eastAsia="Times New Roman" w:hAnsi="Open Sans" w:cs="Open Sans"/>
                          <w:i/>
                          <w:iCs/>
                          <w:color w:val="6C2A0F"/>
                          <w:sz w:val="20"/>
                          <w:szCs w:val="20"/>
                          <w:lang w:eastAsia="fr-FR"/>
                        </w:rPr>
                        <w:t>avril 2021</w:t>
                      </w:r>
                      <w:r w:rsidR="00770FA9" w:rsidRPr="005F30EA">
                        <w:rPr>
                          <w:rFonts w:ascii="Open Sans" w:eastAsia="Times New Roman" w:hAnsi="Open Sans" w:cs="Open Sans"/>
                          <w:i/>
                          <w:iCs/>
                          <w:sz w:val="20"/>
                          <w:szCs w:val="20"/>
                          <w:lang w:eastAsia="fr-FR"/>
                        </w:rPr>
                        <w:t xml:space="preserve"> sera </w:t>
                      </w:r>
                    </w:p>
                    <w:p w14:paraId="3357B0CD" w14:textId="710487DE" w:rsidR="00770FA9" w:rsidRPr="00A43E54" w:rsidRDefault="00770FA9" w:rsidP="00770FA9">
                      <w:pPr>
                        <w:spacing w:after="0" w:line="240" w:lineRule="auto"/>
                        <w:rPr>
                          <w:rFonts w:ascii="Open Sans" w:eastAsia="Times New Roman" w:hAnsi="Open Sans" w:cs="Open Sans"/>
                          <w:i/>
                          <w:iCs/>
                          <w:sz w:val="20"/>
                          <w:szCs w:val="20"/>
                          <w:lang w:eastAsia="fr-FR"/>
                        </w:rPr>
                      </w:pPr>
                      <w:r w:rsidRPr="00A43E54">
                        <w:rPr>
                          <w:rFonts w:ascii="Open Sans" w:eastAsia="Times New Roman" w:hAnsi="Open Sans" w:cs="Open Sans"/>
                          <w:i/>
                          <w:iCs/>
                          <w:sz w:val="20"/>
                          <w:szCs w:val="20"/>
                          <w:lang w:eastAsia="fr-FR"/>
                        </w:rPr>
                        <w:t xml:space="preserve">               </w:t>
                      </w:r>
                      <w:r w:rsidRPr="005F30EA">
                        <w:rPr>
                          <w:rFonts w:ascii="Open Sans" w:eastAsia="Times New Roman" w:hAnsi="Open Sans" w:cs="Open Sans"/>
                          <w:i/>
                          <w:iCs/>
                          <w:sz w:val="20"/>
                          <w:szCs w:val="20"/>
                          <w:lang w:eastAsia="fr-FR"/>
                        </w:rPr>
                        <w:t>750,00 x 1,001 = 750,75 €.</w:t>
                      </w:r>
                    </w:p>
                    <w:p w14:paraId="55DD5612" w14:textId="77777777" w:rsidR="00770FA9" w:rsidRPr="005F30EA" w:rsidRDefault="00770FA9" w:rsidP="00770FA9">
                      <w:pPr>
                        <w:spacing w:after="0" w:line="240" w:lineRule="auto"/>
                        <w:rPr>
                          <w:rFonts w:ascii="Open Sans" w:eastAsia="Times New Roman" w:hAnsi="Open Sans" w:cs="Open Sans"/>
                          <w:i/>
                          <w:iCs/>
                          <w:sz w:val="8"/>
                          <w:szCs w:val="8"/>
                          <w:lang w:eastAsia="fr-FR"/>
                        </w:rPr>
                      </w:pPr>
                    </w:p>
                    <w:p w14:paraId="46266F0E" w14:textId="6A744327" w:rsidR="00770FA9" w:rsidRPr="00ED5F45" w:rsidRDefault="00770FA9" w:rsidP="00770FA9">
                      <w:pPr>
                        <w:pStyle w:val="Paragraphedeliste"/>
                        <w:numPr>
                          <w:ilvl w:val="0"/>
                          <w:numId w:val="15"/>
                        </w:numPr>
                        <w:spacing w:after="0" w:line="240" w:lineRule="auto"/>
                        <w:rPr>
                          <w:rFonts w:ascii="Open Sans" w:eastAsia="Times New Roman" w:hAnsi="Open Sans" w:cs="Open Sans"/>
                          <w:sz w:val="18"/>
                          <w:szCs w:val="18"/>
                          <w:lang w:eastAsia="fr-FR"/>
                        </w:rPr>
                      </w:pPr>
                      <w:r w:rsidRPr="00ED5F45">
                        <w:rPr>
                          <w:rFonts w:ascii="Open Sans" w:eastAsia="Times New Roman" w:hAnsi="Open Sans" w:cs="Open Sans"/>
                          <w:sz w:val="18"/>
                          <w:szCs w:val="18"/>
                          <w:lang w:eastAsia="fr-FR"/>
                        </w:rPr>
                        <w:t>Les rappels à verser à votre agent, le cas échéant, devront apparaître distinctement sur l'état des sommes à rembourser, adressé à la CNRACL en 2022.</w:t>
                      </w:r>
                    </w:p>
                    <w:p w14:paraId="461B9624" w14:textId="77777777" w:rsidR="00ED5F45" w:rsidRPr="00ED5F45" w:rsidRDefault="00770FA9" w:rsidP="00770FA9">
                      <w:pPr>
                        <w:pStyle w:val="Paragraphedeliste"/>
                        <w:numPr>
                          <w:ilvl w:val="0"/>
                          <w:numId w:val="15"/>
                        </w:numPr>
                        <w:rPr>
                          <w:rFonts w:ascii="Open Sans" w:hAnsi="Open Sans" w:cs="Open Sans"/>
                          <w:color w:val="202328"/>
                          <w:sz w:val="20"/>
                          <w:szCs w:val="20"/>
                        </w:rPr>
                      </w:pPr>
                      <w:r w:rsidRPr="00ED5F45">
                        <w:rPr>
                          <w:rFonts w:ascii="Open Sans" w:eastAsia="Times New Roman" w:hAnsi="Open Sans" w:cs="Open Sans"/>
                          <w:sz w:val="18"/>
                          <w:szCs w:val="18"/>
                          <w:lang w:eastAsia="fr-FR"/>
                        </w:rPr>
                        <w:t>Le salaire minimum à retenir pour le calcul des nouvelles rentes est revalorisé du même taux et passe à </w:t>
                      </w:r>
                    </w:p>
                    <w:p w14:paraId="4B7F49F9" w14:textId="0796FAAE" w:rsidR="00770FA9" w:rsidRPr="00ED5F45" w:rsidRDefault="00770FA9" w:rsidP="00ED5F45">
                      <w:pPr>
                        <w:pStyle w:val="Paragraphedeliste"/>
                        <w:rPr>
                          <w:rFonts w:ascii="Open Sans" w:hAnsi="Open Sans" w:cs="Open Sans"/>
                          <w:color w:val="202328"/>
                          <w:sz w:val="20"/>
                          <w:szCs w:val="20"/>
                        </w:rPr>
                      </w:pPr>
                      <w:r w:rsidRPr="00ED5F45">
                        <w:rPr>
                          <w:rFonts w:ascii="Open Sans" w:eastAsia="Times New Roman" w:hAnsi="Open Sans" w:cs="Open Sans"/>
                          <w:sz w:val="18"/>
                          <w:szCs w:val="18"/>
                          <w:lang w:eastAsia="fr-FR"/>
                        </w:rPr>
                        <w:t>18</w:t>
                      </w:r>
                      <w:r w:rsidRPr="00ED5F45">
                        <w:rPr>
                          <w:rFonts w:ascii="Segoe UI" w:eastAsia="Times New Roman" w:hAnsi="Segoe UI" w:cs="Segoe UI"/>
                          <w:sz w:val="18"/>
                          <w:szCs w:val="18"/>
                          <w:lang w:eastAsia="fr-FR"/>
                        </w:rPr>
                        <w:t xml:space="preserve"> 649,91 € au 1er </w:t>
                      </w:r>
                      <w:r w:rsidRPr="00ED5F45">
                        <w:rPr>
                          <w:rFonts w:ascii="Segoe UI" w:eastAsia="Times New Roman" w:hAnsi="Segoe UI" w:cs="Segoe UI"/>
                          <w:color w:val="6C2A0F"/>
                          <w:sz w:val="18"/>
                          <w:szCs w:val="18"/>
                          <w:lang w:eastAsia="fr-FR"/>
                        </w:rPr>
                        <w:t>avril 2021</w:t>
                      </w:r>
                      <w:r w:rsidRPr="00ED5F45">
                        <w:rPr>
                          <w:rFonts w:ascii="Segoe UI" w:eastAsia="Times New Roman" w:hAnsi="Segoe UI" w:cs="Segoe UI"/>
                          <w:sz w:val="18"/>
                          <w:szCs w:val="18"/>
                          <w:lang w:eastAsia="fr-FR"/>
                        </w:rPr>
                        <w:t>.</w:t>
                      </w:r>
                    </w:p>
                    <w:p w14:paraId="182F6693" w14:textId="6D459FC9" w:rsidR="00770FA9" w:rsidRPr="008B72DF" w:rsidRDefault="00770FA9" w:rsidP="00770FA9">
                      <w:pPr>
                        <w:spacing w:after="0"/>
                        <w:jc w:val="center"/>
                        <w:rPr>
                          <w:color w:val="FF0000"/>
                          <w:sz w:val="18"/>
                          <w:szCs w:val="18"/>
                        </w:rPr>
                      </w:pPr>
                    </w:p>
                    <w:p w14:paraId="32A1979C" w14:textId="77777777" w:rsidR="00770FA9" w:rsidRDefault="00770FA9" w:rsidP="00770FA9">
                      <w:pPr>
                        <w:jc w:val="center"/>
                      </w:pPr>
                    </w:p>
                  </w:txbxContent>
                </v:textbox>
              </v:roundrect>
            </w:pict>
          </mc:Fallback>
        </mc:AlternateContent>
      </w:r>
    </w:p>
    <w:p w14:paraId="4A5E91F4" w14:textId="14CF9E64" w:rsidR="00770FA9" w:rsidRDefault="00770FA9" w:rsidP="002719CD">
      <w:pPr>
        <w:spacing w:after="0" w:line="240" w:lineRule="auto"/>
        <w:jc w:val="both"/>
        <w:textAlignment w:val="baseline"/>
        <w:rPr>
          <w:rFonts w:ascii="Open Sans" w:eastAsia="Times New Roman" w:hAnsi="Open Sans" w:cs="Open Sans"/>
          <w:color w:val="202328"/>
          <w:lang w:eastAsia="fr-FR"/>
        </w:rPr>
      </w:pPr>
    </w:p>
    <w:p w14:paraId="38BF1CF7" w14:textId="705B00D9" w:rsidR="00770FA9" w:rsidRDefault="00770FA9" w:rsidP="002719CD">
      <w:pPr>
        <w:spacing w:after="0" w:line="240" w:lineRule="auto"/>
        <w:jc w:val="both"/>
        <w:textAlignment w:val="baseline"/>
        <w:rPr>
          <w:rFonts w:ascii="Open Sans" w:eastAsia="Times New Roman" w:hAnsi="Open Sans" w:cs="Open Sans"/>
          <w:color w:val="202328"/>
          <w:lang w:eastAsia="fr-FR"/>
        </w:rPr>
      </w:pPr>
    </w:p>
    <w:p w14:paraId="6B4E68A6" w14:textId="62569A04" w:rsidR="00770FA9" w:rsidRDefault="00770FA9" w:rsidP="002719CD">
      <w:pPr>
        <w:spacing w:after="0" w:line="240" w:lineRule="auto"/>
        <w:jc w:val="both"/>
        <w:textAlignment w:val="baseline"/>
        <w:rPr>
          <w:rFonts w:ascii="Open Sans" w:eastAsia="Times New Roman" w:hAnsi="Open Sans" w:cs="Open Sans"/>
          <w:color w:val="202328"/>
          <w:lang w:eastAsia="fr-FR"/>
        </w:rPr>
      </w:pPr>
    </w:p>
    <w:p w14:paraId="52D3710A" w14:textId="7E5D8E18" w:rsidR="00770FA9" w:rsidRDefault="00770FA9" w:rsidP="002719CD">
      <w:pPr>
        <w:spacing w:after="0" w:line="240" w:lineRule="auto"/>
        <w:jc w:val="both"/>
        <w:textAlignment w:val="baseline"/>
        <w:rPr>
          <w:rFonts w:ascii="Open Sans" w:eastAsia="Times New Roman" w:hAnsi="Open Sans" w:cs="Open Sans"/>
          <w:color w:val="202328"/>
          <w:lang w:eastAsia="fr-FR"/>
        </w:rPr>
      </w:pPr>
    </w:p>
    <w:p w14:paraId="021BA036" w14:textId="6D34937C" w:rsidR="00770FA9" w:rsidRDefault="00770FA9" w:rsidP="002719CD">
      <w:pPr>
        <w:spacing w:after="0" w:line="240" w:lineRule="auto"/>
        <w:jc w:val="both"/>
        <w:textAlignment w:val="baseline"/>
        <w:rPr>
          <w:rFonts w:ascii="Open Sans" w:eastAsia="Times New Roman" w:hAnsi="Open Sans" w:cs="Open Sans"/>
          <w:color w:val="202328"/>
          <w:lang w:eastAsia="fr-FR"/>
        </w:rPr>
      </w:pPr>
    </w:p>
    <w:p w14:paraId="73743632" w14:textId="65B3CB1E" w:rsidR="00770FA9" w:rsidRDefault="00770FA9" w:rsidP="002719CD">
      <w:pPr>
        <w:spacing w:after="0" w:line="240" w:lineRule="auto"/>
        <w:jc w:val="both"/>
        <w:textAlignment w:val="baseline"/>
        <w:rPr>
          <w:rFonts w:ascii="Open Sans" w:eastAsia="Times New Roman" w:hAnsi="Open Sans" w:cs="Open Sans"/>
          <w:color w:val="202328"/>
          <w:lang w:eastAsia="fr-FR"/>
        </w:rPr>
      </w:pPr>
    </w:p>
    <w:p w14:paraId="33E5075E" w14:textId="47587E2B" w:rsidR="00770FA9" w:rsidRDefault="00770FA9" w:rsidP="002719CD">
      <w:pPr>
        <w:spacing w:after="0" w:line="240" w:lineRule="auto"/>
        <w:jc w:val="both"/>
        <w:textAlignment w:val="baseline"/>
        <w:rPr>
          <w:rFonts w:ascii="Open Sans" w:eastAsia="Times New Roman" w:hAnsi="Open Sans" w:cs="Open Sans"/>
          <w:color w:val="202328"/>
          <w:lang w:eastAsia="fr-FR"/>
        </w:rPr>
      </w:pPr>
    </w:p>
    <w:p w14:paraId="61DFCE9F" w14:textId="111F764F" w:rsidR="002719CD" w:rsidRDefault="002719CD" w:rsidP="002719CD">
      <w:pPr>
        <w:spacing w:after="0" w:line="240" w:lineRule="auto"/>
        <w:jc w:val="both"/>
        <w:textAlignment w:val="baseline"/>
        <w:rPr>
          <w:rFonts w:ascii="Open Sans" w:eastAsia="Times New Roman" w:hAnsi="Open Sans" w:cs="Open Sans"/>
          <w:color w:val="202328"/>
          <w:lang w:eastAsia="fr-FR"/>
        </w:rPr>
      </w:pPr>
    </w:p>
    <w:p w14:paraId="525C11A2" w14:textId="50BDECDA" w:rsidR="002719CD" w:rsidRDefault="002719CD" w:rsidP="002719CD">
      <w:pPr>
        <w:spacing w:after="0" w:line="240" w:lineRule="auto"/>
        <w:jc w:val="both"/>
        <w:textAlignment w:val="baseline"/>
        <w:rPr>
          <w:rFonts w:ascii="Open Sans" w:eastAsia="Times New Roman" w:hAnsi="Open Sans" w:cs="Open Sans"/>
          <w:color w:val="202328"/>
          <w:lang w:eastAsia="fr-FR"/>
        </w:rPr>
      </w:pPr>
    </w:p>
    <w:p w14:paraId="4FA149C9" w14:textId="702D90D6" w:rsidR="002719CD" w:rsidRPr="00E64579" w:rsidRDefault="002719CD" w:rsidP="002719CD">
      <w:pPr>
        <w:spacing w:after="0" w:line="240" w:lineRule="auto"/>
        <w:jc w:val="both"/>
        <w:textAlignment w:val="baseline"/>
        <w:rPr>
          <w:rFonts w:ascii="Open Sans" w:eastAsia="Times New Roman" w:hAnsi="Open Sans" w:cs="Open Sans"/>
          <w:color w:val="202328"/>
          <w:lang w:eastAsia="fr-FR"/>
        </w:rPr>
      </w:pPr>
    </w:p>
    <w:p w14:paraId="6B9E98E4" w14:textId="1F1A6505" w:rsidR="008B72DF" w:rsidRDefault="00835260" w:rsidP="008B72DF">
      <w:pPr>
        <w:spacing w:after="0" w:line="240" w:lineRule="auto"/>
        <w:ind w:left="1416"/>
        <w:rPr>
          <w:rFonts w:ascii="Segoe UI" w:eastAsia="Times New Roman" w:hAnsi="Segoe UI" w:cs="Segoe UI"/>
          <w:sz w:val="20"/>
          <w:szCs w:val="20"/>
          <w:lang w:eastAsia="fr-FR"/>
        </w:rPr>
      </w:pPr>
      <w:r w:rsidRPr="008B6880">
        <w:rPr>
          <w:noProof/>
          <w:lang w:eastAsia="fr-FR"/>
        </w:rPr>
        <w:drawing>
          <wp:anchor distT="0" distB="0" distL="114300" distR="114300" simplePos="0" relativeHeight="251686912" behindDoc="0" locked="0" layoutInCell="1" allowOverlap="1" wp14:anchorId="2339C18E" wp14:editId="17425CCD">
            <wp:simplePos x="0" y="0"/>
            <wp:positionH relativeFrom="column">
              <wp:posOffset>-401955</wp:posOffset>
            </wp:positionH>
            <wp:positionV relativeFrom="paragraph">
              <wp:posOffset>188595</wp:posOffset>
            </wp:positionV>
            <wp:extent cx="635000" cy="635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p>
    <w:p w14:paraId="773F1372" w14:textId="28C9A094" w:rsidR="008B72DF" w:rsidRDefault="00ED5F45" w:rsidP="008B72DF">
      <w:pPr>
        <w:spacing w:after="0" w:line="240" w:lineRule="auto"/>
        <w:ind w:left="1416"/>
        <w:rPr>
          <w:rFonts w:ascii="Segoe UI" w:eastAsia="Times New Roman" w:hAnsi="Segoe UI" w:cs="Segoe UI"/>
          <w:sz w:val="20"/>
          <w:szCs w:val="20"/>
          <w:lang w:eastAsia="fr-FR"/>
        </w:rPr>
      </w:pPr>
      <w:r>
        <w:rPr>
          <w:rFonts w:ascii="Arial" w:hAnsi="Arial" w:cs="Arial"/>
          <w:noProof/>
          <w:color w:val="403C38"/>
          <w:sz w:val="18"/>
          <w:szCs w:val="18"/>
          <w:lang w:eastAsia="fr-FR"/>
        </w:rPr>
        <mc:AlternateContent>
          <mc:Choice Requires="wps">
            <w:drawing>
              <wp:anchor distT="0" distB="0" distL="114300" distR="114300" simplePos="0" relativeHeight="251685888" behindDoc="0" locked="0" layoutInCell="1" allowOverlap="1" wp14:anchorId="4EA1C797" wp14:editId="3B93A000">
                <wp:simplePos x="0" y="0"/>
                <wp:positionH relativeFrom="margin">
                  <wp:posOffset>-109855</wp:posOffset>
                </wp:positionH>
                <wp:positionV relativeFrom="paragraph">
                  <wp:posOffset>92710</wp:posOffset>
                </wp:positionV>
                <wp:extent cx="6832600" cy="1257300"/>
                <wp:effectExtent l="0" t="0" r="25400" b="19050"/>
                <wp:wrapNone/>
                <wp:docPr id="6" name="Rectangle : coins arrondis 6"/>
                <wp:cNvGraphicFramePr/>
                <a:graphic xmlns:a="http://schemas.openxmlformats.org/drawingml/2006/main">
                  <a:graphicData uri="http://schemas.microsoft.com/office/word/2010/wordprocessingShape">
                    <wps:wsp>
                      <wps:cNvSpPr/>
                      <wps:spPr>
                        <a:xfrm>
                          <a:off x="0" y="0"/>
                          <a:ext cx="6832600" cy="1257300"/>
                        </a:xfrm>
                        <a:prstGeom prst="roundRect">
                          <a:avLst/>
                        </a:prstGeom>
                        <a:ln>
                          <a:solidFill>
                            <a:schemeClr val="bg1">
                              <a:lumMod val="50000"/>
                            </a:schemeClr>
                          </a:solidFill>
                        </a:ln>
                      </wps:spPr>
                      <wps:style>
                        <a:lnRef idx="2">
                          <a:schemeClr val="accent3"/>
                        </a:lnRef>
                        <a:fillRef idx="1">
                          <a:schemeClr val="lt1"/>
                        </a:fillRef>
                        <a:effectRef idx="0">
                          <a:schemeClr val="accent3"/>
                        </a:effectRef>
                        <a:fontRef idx="minor">
                          <a:schemeClr val="dk1"/>
                        </a:fontRef>
                      </wps:style>
                      <wps:txbx>
                        <w:txbxContent>
                          <w:p w14:paraId="4DFA7D05" w14:textId="77777777" w:rsidR="00835260" w:rsidRDefault="00CD4B52" w:rsidP="00CD4B52">
                            <w:pPr>
                              <w:pStyle w:val="NormalWeb"/>
                              <w:shd w:val="clear" w:color="auto" w:fill="FFFFFF"/>
                              <w:spacing w:before="0" w:beforeAutospacing="0" w:after="0" w:afterAutospacing="0"/>
                              <w:jc w:val="both"/>
                              <w:rPr>
                                <w:rFonts w:ascii="Open Sans" w:hAnsi="Open Sans" w:cs="Open Sans"/>
                                <w:b/>
                                <w:bCs/>
                                <w:color w:val="403C38"/>
                                <w:sz w:val="18"/>
                                <w:szCs w:val="18"/>
                              </w:rPr>
                            </w:pPr>
                            <w:r w:rsidRPr="00A43E54">
                              <w:rPr>
                                <w:rFonts w:ascii="Open Sans" w:hAnsi="Open Sans" w:cs="Open Sans"/>
                                <w:color w:val="403C38"/>
                                <w:sz w:val="18"/>
                                <w:szCs w:val="18"/>
                              </w:rPr>
                              <w:t xml:space="preserve">           </w:t>
                            </w:r>
                            <w:r w:rsidR="00780C19" w:rsidRPr="00A43E54">
                              <w:rPr>
                                <w:rFonts w:ascii="Open Sans" w:hAnsi="Open Sans" w:cs="Open Sans"/>
                                <w:b/>
                                <w:bCs/>
                                <w:color w:val="403C38"/>
                                <w:sz w:val="18"/>
                                <w:szCs w:val="18"/>
                              </w:rPr>
                              <w:t>« La pension d’invalidité est suspendue dans le cas où le bénéficiaire reprend ses fonctions".</w:t>
                            </w:r>
                            <w:r w:rsidR="00780C19" w:rsidRPr="00A43E54">
                              <w:rPr>
                                <w:rFonts w:ascii="Open Sans" w:hAnsi="Open Sans" w:cs="Open Sans"/>
                                <w:b/>
                                <w:bCs/>
                                <w:color w:val="403C38"/>
                                <w:sz w:val="18"/>
                                <w:szCs w:val="18"/>
                              </w:rPr>
                              <w:br/>
                            </w:r>
                            <w:r w:rsidR="00780C19" w:rsidRPr="00A43E54">
                              <w:rPr>
                                <w:rFonts w:ascii="Open Sans" w:hAnsi="Open Sans" w:cs="Open Sans"/>
                                <w:b/>
                                <w:bCs/>
                                <w:color w:val="403C38"/>
                                <w:sz w:val="18"/>
                                <w:szCs w:val="18"/>
                              </w:rPr>
                              <w:br/>
                            </w:r>
                            <w:r w:rsidR="00835260">
                              <w:rPr>
                                <w:rFonts w:ascii="Open Sans" w:hAnsi="Open Sans" w:cs="Open Sans"/>
                                <w:color w:val="403C38"/>
                                <w:sz w:val="18"/>
                                <w:szCs w:val="18"/>
                              </w:rPr>
                              <w:t xml:space="preserve">      </w:t>
                            </w:r>
                            <w:r w:rsidR="00780C19" w:rsidRPr="00A43E54">
                              <w:rPr>
                                <w:rFonts w:ascii="Open Sans" w:hAnsi="Open Sans" w:cs="Open Sans"/>
                                <w:color w:val="403C38"/>
                                <w:sz w:val="18"/>
                                <w:szCs w:val="18"/>
                              </w:rPr>
                              <w:t>L'</w:t>
                            </w:r>
                            <w:hyperlink r:id="rId11" w:tgtFrame="_blank" w:history="1">
                              <w:r w:rsidR="00780C19" w:rsidRPr="00A43E54">
                                <w:rPr>
                                  <w:rFonts w:ascii="Open Sans" w:hAnsi="Open Sans" w:cs="Open Sans"/>
                                  <w:color w:val="0000FF"/>
                                  <w:sz w:val="18"/>
                                  <w:szCs w:val="18"/>
                                  <w:u w:val="single"/>
                                  <w:bdr w:val="none" w:sz="0" w:space="0" w:color="auto" w:frame="1"/>
                                </w:rPr>
                                <w:t>article R341-17 du code de la Sécurité sociale</w:t>
                              </w:r>
                            </w:hyperlink>
                            <w:r w:rsidR="00780C19" w:rsidRPr="00A43E54">
                              <w:rPr>
                                <w:rFonts w:ascii="Open Sans" w:hAnsi="Open Sans" w:cs="Open Sans"/>
                                <w:color w:val="403C38"/>
                                <w:sz w:val="18"/>
                                <w:szCs w:val="18"/>
                              </w:rPr>
                              <w:t> précise les conditions de reprise d'activité pour le titulaire d'une pension d'invalidité.</w:t>
                            </w:r>
                            <w:r w:rsidR="00835260">
                              <w:rPr>
                                <w:rFonts w:ascii="Open Sans" w:hAnsi="Open Sans" w:cs="Open Sans"/>
                                <w:color w:val="403C38"/>
                                <w:sz w:val="18"/>
                                <w:szCs w:val="18"/>
                              </w:rPr>
                              <w:t xml:space="preserve"> </w:t>
                            </w:r>
                            <w:r w:rsidR="00780C19" w:rsidRPr="00A43E54">
                              <w:rPr>
                                <w:rFonts w:ascii="Open Sans" w:hAnsi="Open Sans" w:cs="Open Sans"/>
                                <w:color w:val="403C38"/>
                                <w:sz w:val="18"/>
                                <w:szCs w:val="18"/>
                              </w:rPr>
                              <w:t>Il appartient donc à l'employeur, qui verse la pension en application de ces réglementations, de s'assurer, régulièrement, que l'agent remplit les conditions pour pouvoir cumuler le versement de la pension d'invalidité avec des revenus</w:t>
                            </w:r>
                            <w:r w:rsidR="00835260">
                              <w:rPr>
                                <w:rFonts w:ascii="Open Sans" w:hAnsi="Open Sans" w:cs="Open Sans"/>
                                <w:color w:val="403C38"/>
                                <w:sz w:val="18"/>
                                <w:szCs w:val="18"/>
                              </w:rPr>
                              <w:t xml:space="preserve"> </w:t>
                            </w:r>
                            <w:r w:rsidR="00780C19" w:rsidRPr="00DE745D">
                              <w:rPr>
                                <w:rFonts w:ascii="Open Sans" w:hAnsi="Open Sans" w:cs="Open Sans"/>
                                <w:color w:val="403C38"/>
                                <w:sz w:val="18"/>
                                <w:szCs w:val="18"/>
                              </w:rPr>
                              <w:t>d</w:t>
                            </w:r>
                            <w:r w:rsidR="00780C19" w:rsidRPr="00835260">
                              <w:rPr>
                                <w:rFonts w:ascii="Open Sans" w:hAnsi="Open Sans" w:cs="Open Sans"/>
                                <w:color w:val="403C38"/>
                                <w:sz w:val="18"/>
                                <w:szCs w:val="18"/>
                              </w:rPr>
                              <w:t>'activité.</w:t>
                            </w:r>
                          </w:p>
                          <w:p w14:paraId="76ACFAB9" w14:textId="182E9443" w:rsidR="00780C19" w:rsidRPr="00770FA9" w:rsidRDefault="00780C19" w:rsidP="00CD4B52">
                            <w:pPr>
                              <w:pStyle w:val="NormalWeb"/>
                              <w:shd w:val="clear" w:color="auto" w:fill="FFFFFF"/>
                              <w:spacing w:before="0" w:beforeAutospacing="0" w:after="0" w:afterAutospacing="0"/>
                              <w:jc w:val="both"/>
                              <w:rPr>
                                <w:rFonts w:ascii="Open Sans" w:hAnsi="Open Sans" w:cs="Open Sans"/>
                                <w:color w:val="403C38"/>
                                <w:sz w:val="18"/>
                                <w:szCs w:val="18"/>
                              </w:rPr>
                            </w:pPr>
                            <w:r w:rsidRPr="00A43E54">
                              <w:rPr>
                                <w:rFonts w:ascii="Open Sans" w:hAnsi="Open Sans" w:cs="Open Sans"/>
                                <w:color w:val="403C38"/>
                                <w:sz w:val="18"/>
                                <w:szCs w:val="18"/>
                              </w:rPr>
                              <w:br/>
                            </w:r>
                          </w:p>
                          <w:p w14:paraId="580A7FAA" w14:textId="77777777" w:rsidR="00780C19" w:rsidRPr="00A43E54" w:rsidRDefault="00780C19" w:rsidP="00780C19">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A1C797" id="Rectangle : coins arrondis 6" o:spid="_x0000_s1027" style="position:absolute;left:0;text-align:left;margin-left:-8.65pt;margin-top:7.3pt;width:538pt;height:9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" fillcolor="white [3201]" strokecolor="#7f7f7f [1612]" strokeweight="2pt">
                <v:textbox>
                  <w:txbxContent>
                    <w:p w14:paraId="4DFA7D05" w14:textId="77777777" w:rsidR="00835260" w:rsidRDefault="00CD4B52" w:rsidP="00CD4B52">
                      <w:pPr>
                        <w:pStyle w:val="NormalWeb"/>
                        <w:shd w:val="clear" w:color="auto" w:fill="FFFFFF"/>
                        <w:spacing w:before="0" w:beforeAutospacing="0" w:after="0" w:afterAutospacing="0"/>
                        <w:jc w:val="both"/>
                        <w:rPr>
                          <w:rFonts w:ascii="Open Sans" w:hAnsi="Open Sans" w:cs="Open Sans"/>
                          <w:b/>
                          <w:bCs/>
                          <w:color w:val="403C38"/>
                          <w:sz w:val="18"/>
                          <w:szCs w:val="18"/>
                        </w:rPr>
                      </w:pPr>
                      <w:r w:rsidRPr="00A43E54">
                        <w:rPr>
                          <w:rFonts w:ascii="Open Sans" w:hAnsi="Open Sans" w:cs="Open Sans"/>
                          <w:color w:val="403C38"/>
                          <w:sz w:val="18"/>
                          <w:szCs w:val="18"/>
                        </w:rPr>
                        <w:t xml:space="preserve">           </w:t>
                      </w:r>
                      <w:r w:rsidR="00780C19" w:rsidRPr="00A43E54">
                        <w:rPr>
                          <w:rFonts w:ascii="Open Sans" w:hAnsi="Open Sans" w:cs="Open Sans"/>
                          <w:b/>
                          <w:bCs/>
                          <w:color w:val="403C38"/>
                          <w:sz w:val="18"/>
                          <w:szCs w:val="18"/>
                        </w:rPr>
                        <w:t>« La pension d’invalidité est suspendue dans le cas où le bénéficiaire reprend ses fonctions".</w:t>
                      </w:r>
                      <w:r w:rsidR="00780C19" w:rsidRPr="00A43E54">
                        <w:rPr>
                          <w:rFonts w:ascii="Open Sans" w:hAnsi="Open Sans" w:cs="Open Sans"/>
                          <w:b/>
                          <w:bCs/>
                          <w:color w:val="403C38"/>
                          <w:sz w:val="18"/>
                          <w:szCs w:val="18"/>
                        </w:rPr>
                        <w:br/>
                      </w:r>
                      <w:r w:rsidR="00780C19" w:rsidRPr="00A43E54">
                        <w:rPr>
                          <w:rFonts w:ascii="Open Sans" w:hAnsi="Open Sans" w:cs="Open Sans"/>
                          <w:b/>
                          <w:bCs/>
                          <w:color w:val="403C38"/>
                          <w:sz w:val="18"/>
                          <w:szCs w:val="18"/>
                        </w:rPr>
                        <w:br/>
                      </w:r>
                      <w:r w:rsidR="00835260">
                        <w:rPr>
                          <w:rFonts w:ascii="Open Sans" w:hAnsi="Open Sans" w:cs="Open Sans"/>
                          <w:color w:val="403C38"/>
                          <w:sz w:val="18"/>
                          <w:szCs w:val="18"/>
                        </w:rPr>
                        <w:t xml:space="preserve">      </w:t>
                      </w:r>
                      <w:r w:rsidR="00780C19" w:rsidRPr="00A43E54">
                        <w:rPr>
                          <w:rFonts w:ascii="Open Sans" w:hAnsi="Open Sans" w:cs="Open Sans"/>
                          <w:color w:val="403C38"/>
                          <w:sz w:val="18"/>
                          <w:szCs w:val="18"/>
                        </w:rPr>
                        <w:t>L'</w:t>
                      </w:r>
                      <w:hyperlink r:id="rId12" w:tgtFrame="_blank" w:history="1">
                        <w:r w:rsidR="00780C19" w:rsidRPr="00A43E54">
                          <w:rPr>
                            <w:rFonts w:ascii="Open Sans" w:hAnsi="Open Sans" w:cs="Open Sans"/>
                            <w:color w:val="0000FF"/>
                            <w:sz w:val="18"/>
                            <w:szCs w:val="18"/>
                            <w:u w:val="single"/>
                            <w:bdr w:val="none" w:sz="0" w:space="0" w:color="auto" w:frame="1"/>
                          </w:rPr>
                          <w:t>article R341-17 du code de la Sécurité sociale</w:t>
                        </w:r>
                      </w:hyperlink>
                      <w:r w:rsidR="00780C19" w:rsidRPr="00A43E54">
                        <w:rPr>
                          <w:rFonts w:ascii="Open Sans" w:hAnsi="Open Sans" w:cs="Open Sans"/>
                          <w:color w:val="403C38"/>
                          <w:sz w:val="18"/>
                          <w:szCs w:val="18"/>
                        </w:rPr>
                        <w:t> précise les conditions de reprise d'activité pour le titulaire d'une pension d'invalidité.</w:t>
                      </w:r>
                      <w:r w:rsidR="00835260">
                        <w:rPr>
                          <w:rFonts w:ascii="Open Sans" w:hAnsi="Open Sans" w:cs="Open Sans"/>
                          <w:color w:val="403C38"/>
                          <w:sz w:val="18"/>
                          <w:szCs w:val="18"/>
                        </w:rPr>
                        <w:t xml:space="preserve"> </w:t>
                      </w:r>
                      <w:r w:rsidR="00780C19" w:rsidRPr="00A43E54">
                        <w:rPr>
                          <w:rFonts w:ascii="Open Sans" w:hAnsi="Open Sans" w:cs="Open Sans"/>
                          <w:color w:val="403C38"/>
                          <w:sz w:val="18"/>
                          <w:szCs w:val="18"/>
                        </w:rPr>
                        <w:t>Il appartient donc à l'employeur, qui verse la pension en application de ces réglementations, de s'assurer, régulièrement, que l'agent remplit les conditions pour pouvoir cumuler le versement de la pension d'invalidité avec des revenus</w:t>
                      </w:r>
                      <w:r w:rsidR="00835260">
                        <w:rPr>
                          <w:rFonts w:ascii="Open Sans" w:hAnsi="Open Sans" w:cs="Open Sans"/>
                          <w:color w:val="403C38"/>
                          <w:sz w:val="18"/>
                          <w:szCs w:val="18"/>
                        </w:rPr>
                        <w:t xml:space="preserve"> </w:t>
                      </w:r>
                      <w:r w:rsidR="00780C19" w:rsidRPr="00DE745D">
                        <w:rPr>
                          <w:rFonts w:ascii="Open Sans" w:hAnsi="Open Sans" w:cs="Open Sans"/>
                          <w:color w:val="403C38"/>
                          <w:sz w:val="18"/>
                          <w:szCs w:val="18"/>
                        </w:rPr>
                        <w:t>d</w:t>
                      </w:r>
                      <w:r w:rsidR="00780C19" w:rsidRPr="00835260">
                        <w:rPr>
                          <w:rFonts w:ascii="Open Sans" w:hAnsi="Open Sans" w:cs="Open Sans"/>
                          <w:color w:val="403C38"/>
                          <w:sz w:val="18"/>
                          <w:szCs w:val="18"/>
                        </w:rPr>
                        <w:t>'activité.</w:t>
                      </w:r>
                    </w:p>
                    <w:p w14:paraId="76ACFAB9" w14:textId="182E9443" w:rsidR="00780C19" w:rsidRPr="00770FA9" w:rsidRDefault="00780C19" w:rsidP="00CD4B52">
                      <w:pPr>
                        <w:pStyle w:val="NormalWeb"/>
                        <w:shd w:val="clear" w:color="auto" w:fill="FFFFFF"/>
                        <w:spacing w:before="0" w:beforeAutospacing="0" w:after="0" w:afterAutospacing="0"/>
                        <w:jc w:val="both"/>
                        <w:rPr>
                          <w:rFonts w:ascii="Open Sans" w:hAnsi="Open Sans" w:cs="Open Sans"/>
                          <w:color w:val="403C38"/>
                          <w:sz w:val="18"/>
                          <w:szCs w:val="18"/>
                        </w:rPr>
                      </w:pPr>
                      <w:r w:rsidRPr="00A43E54">
                        <w:rPr>
                          <w:rFonts w:ascii="Open Sans" w:hAnsi="Open Sans" w:cs="Open Sans"/>
                          <w:color w:val="403C38"/>
                          <w:sz w:val="18"/>
                          <w:szCs w:val="18"/>
                        </w:rPr>
                        <w:br/>
                      </w:r>
                    </w:p>
                    <w:p w14:paraId="580A7FAA" w14:textId="77777777" w:rsidR="00780C19" w:rsidRPr="00A43E54" w:rsidRDefault="00780C19" w:rsidP="00780C19">
                      <w:pPr>
                        <w:jc w:val="center"/>
                        <w:rPr>
                          <w:rFonts w:ascii="Open Sans" w:hAnsi="Open Sans" w:cs="Open Sans"/>
                        </w:rPr>
                      </w:pPr>
                    </w:p>
                  </w:txbxContent>
                </v:textbox>
                <w10:wrap anchorx="margin"/>
              </v:roundrect>
            </w:pict>
          </mc:Fallback>
        </mc:AlternateContent>
      </w:r>
    </w:p>
    <w:p w14:paraId="3291EA24" w14:textId="33B102EA" w:rsidR="00E64579" w:rsidRDefault="00E64579" w:rsidP="008B72DF">
      <w:pPr>
        <w:spacing w:after="0"/>
        <w:rPr>
          <w:rFonts w:ascii="Open Sans" w:hAnsi="Open Sans" w:cs="Open Sans"/>
          <w:color w:val="202328"/>
        </w:rPr>
      </w:pPr>
    </w:p>
    <w:p w14:paraId="0C37F514" w14:textId="491534F4" w:rsidR="00780C19" w:rsidRDefault="00780C19">
      <w:pPr>
        <w:rPr>
          <w:rFonts w:ascii="Open Sans" w:hAnsi="Open Sans" w:cs="Open Sans"/>
          <w:color w:val="202328"/>
        </w:rPr>
      </w:pPr>
    </w:p>
    <w:p w14:paraId="78164650" w14:textId="77777777" w:rsidR="00780C19" w:rsidRDefault="00780C19">
      <w:pPr>
        <w:rPr>
          <w:rFonts w:ascii="Open Sans" w:hAnsi="Open Sans" w:cs="Open Sans"/>
          <w:color w:val="202328"/>
        </w:rPr>
      </w:pPr>
    </w:p>
    <w:p w14:paraId="22E43076" w14:textId="1B37C03B" w:rsidR="00770FA9" w:rsidRPr="00770FA9" w:rsidRDefault="00770FA9" w:rsidP="00780C19">
      <w:pPr>
        <w:pStyle w:val="NormalWeb"/>
        <w:shd w:val="clear" w:color="auto" w:fill="FFFFFF"/>
        <w:spacing w:before="0" w:beforeAutospacing="0" w:after="0" w:afterAutospacing="0"/>
        <w:jc w:val="both"/>
        <w:rPr>
          <w:rFonts w:ascii="Arial" w:hAnsi="Arial" w:cs="Arial"/>
          <w:color w:val="403C38"/>
          <w:sz w:val="18"/>
          <w:szCs w:val="18"/>
        </w:rPr>
      </w:pPr>
      <w:r w:rsidRPr="00770FA9">
        <w:rPr>
          <w:rFonts w:ascii="Arial" w:hAnsi="Arial" w:cs="Arial"/>
          <w:color w:val="403C38"/>
          <w:sz w:val="18"/>
          <w:szCs w:val="18"/>
        </w:rPr>
        <w:br/>
      </w:r>
      <w:r w:rsidRPr="00770FA9">
        <w:rPr>
          <w:rFonts w:ascii="Arial" w:hAnsi="Arial" w:cs="Arial"/>
          <w:color w:val="403C38"/>
          <w:sz w:val="18"/>
          <w:szCs w:val="18"/>
        </w:rPr>
        <w:br/>
      </w:r>
    </w:p>
    <w:p w14:paraId="491C56F7" w14:textId="77777777" w:rsidR="003A722F" w:rsidRDefault="003A722F" w:rsidP="003A722F">
      <w:pPr>
        <w:spacing w:after="0" w:line="240" w:lineRule="auto"/>
        <w:jc w:val="right"/>
        <w:rPr>
          <w:i/>
          <w:iCs/>
          <w:sz w:val="20"/>
          <w:szCs w:val="20"/>
          <w:u w:val="single"/>
        </w:rPr>
      </w:pPr>
    </w:p>
    <w:p w14:paraId="3DE53DDD" w14:textId="421D5203" w:rsidR="003A722F" w:rsidRPr="003A722F" w:rsidRDefault="008B6880" w:rsidP="003A722F">
      <w:pPr>
        <w:spacing w:after="0" w:line="240" w:lineRule="auto"/>
        <w:jc w:val="right"/>
        <w:rPr>
          <w:i/>
          <w:iCs/>
          <w:sz w:val="20"/>
          <w:szCs w:val="20"/>
        </w:rPr>
      </w:pPr>
      <w:r w:rsidRPr="003A722F">
        <w:rPr>
          <w:i/>
          <w:iCs/>
          <w:sz w:val="20"/>
          <w:szCs w:val="20"/>
          <w:u w:val="single"/>
        </w:rPr>
        <w:t>Pour plus d’informations</w:t>
      </w:r>
      <w:r w:rsidRPr="003A722F">
        <w:rPr>
          <w:i/>
          <w:iCs/>
          <w:sz w:val="20"/>
          <w:szCs w:val="20"/>
        </w:rPr>
        <w:t xml:space="preserve"> : </w:t>
      </w:r>
      <w:r w:rsidR="003A722F">
        <w:rPr>
          <w:i/>
          <w:iCs/>
          <w:sz w:val="20"/>
          <w:szCs w:val="20"/>
        </w:rPr>
        <w:t xml:space="preserve">                      </w:t>
      </w:r>
      <w:r w:rsidRPr="003A722F">
        <w:rPr>
          <w:i/>
          <w:iCs/>
          <w:sz w:val="20"/>
          <w:szCs w:val="20"/>
        </w:rPr>
        <w:t xml:space="preserve">Service Retraite CNRACL CDG 03 </w:t>
      </w:r>
      <w:hyperlink r:id="rId13" w:history="1">
        <w:r w:rsidRPr="003A722F">
          <w:rPr>
            <w:rStyle w:val="Lienhypertexte"/>
            <w:i/>
            <w:iCs/>
            <w:sz w:val="20"/>
            <w:szCs w:val="20"/>
          </w:rPr>
          <w:t>cnracl@cdg03.fr</w:t>
        </w:r>
      </w:hyperlink>
      <w:r w:rsidR="003A722F">
        <w:rPr>
          <w:i/>
          <w:iCs/>
          <w:sz w:val="20"/>
          <w:szCs w:val="20"/>
        </w:rPr>
        <w:t xml:space="preserve">       </w:t>
      </w:r>
    </w:p>
    <w:p w14:paraId="04BCE6CF" w14:textId="35209AE2" w:rsidR="000F0450" w:rsidRPr="003A722F" w:rsidRDefault="003C315E" w:rsidP="003A722F">
      <w:pPr>
        <w:spacing w:after="0" w:line="240" w:lineRule="auto"/>
        <w:jc w:val="right"/>
        <w:rPr>
          <w:i/>
          <w:iCs/>
          <w:sz w:val="16"/>
          <w:szCs w:val="16"/>
        </w:rPr>
      </w:pPr>
      <w:hyperlink r:id="rId14" w:history="1">
        <w:r w:rsidR="008B6880" w:rsidRPr="003A722F">
          <w:rPr>
            <w:rStyle w:val="Lienhypertexte"/>
            <w:i/>
            <w:iCs/>
            <w:sz w:val="16"/>
            <w:szCs w:val="16"/>
          </w:rPr>
          <w:t>https://www.cnracl.retraites.fr/employeur/invalidite/stagiaires-invalides</w:t>
        </w:r>
      </w:hyperlink>
      <w:r w:rsidR="003A722F">
        <w:rPr>
          <w:i/>
          <w:iCs/>
          <w:sz w:val="16"/>
          <w:szCs w:val="16"/>
        </w:rPr>
        <w:t xml:space="preserve"> </w:t>
      </w:r>
    </w:p>
    <w:sectPr w:rsidR="000F0450" w:rsidRPr="003A722F" w:rsidSect="002719CD">
      <w:pgSz w:w="11906" w:h="16838" w:code="9"/>
      <w:pgMar w:top="426" w:right="991" w:bottom="426" w:left="993"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40A"/>
    <w:multiLevelType w:val="hybridMultilevel"/>
    <w:tmpl w:val="29B0B8F6"/>
    <w:lvl w:ilvl="0" w:tplc="87880AFE">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FB3F8A"/>
    <w:multiLevelType w:val="hybridMultilevel"/>
    <w:tmpl w:val="9A24FADC"/>
    <w:lvl w:ilvl="0" w:tplc="4C0AB3E4">
      <w:start w:val="1"/>
      <w:numFmt w:val="bullet"/>
      <w:lvlText w:val="◦"/>
      <w:lvlJc w:val="left"/>
      <w:pPr>
        <w:tabs>
          <w:tab w:val="num" w:pos="3552"/>
        </w:tabs>
        <w:ind w:left="3552" w:hanging="360"/>
      </w:pPr>
      <w:rPr>
        <w:rFonts w:ascii="Verdana" w:hAnsi="Verdana" w:hint="default"/>
      </w:rPr>
    </w:lvl>
    <w:lvl w:ilvl="1" w:tplc="C590C314">
      <w:start w:val="1"/>
      <w:numFmt w:val="bullet"/>
      <w:lvlText w:val="◦"/>
      <w:lvlJc w:val="left"/>
      <w:pPr>
        <w:tabs>
          <w:tab w:val="num" w:pos="4272"/>
        </w:tabs>
        <w:ind w:left="4272" w:hanging="360"/>
      </w:pPr>
      <w:rPr>
        <w:rFonts w:ascii="Verdana" w:hAnsi="Verdana" w:hint="default"/>
      </w:rPr>
    </w:lvl>
    <w:lvl w:ilvl="2" w:tplc="60E8FF24" w:tentative="1">
      <w:start w:val="1"/>
      <w:numFmt w:val="bullet"/>
      <w:lvlText w:val="◦"/>
      <w:lvlJc w:val="left"/>
      <w:pPr>
        <w:tabs>
          <w:tab w:val="num" w:pos="4992"/>
        </w:tabs>
        <w:ind w:left="4992" w:hanging="360"/>
      </w:pPr>
      <w:rPr>
        <w:rFonts w:ascii="Verdana" w:hAnsi="Verdana" w:hint="default"/>
      </w:rPr>
    </w:lvl>
    <w:lvl w:ilvl="3" w:tplc="AAC6F954" w:tentative="1">
      <w:start w:val="1"/>
      <w:numFmt w:val="bullet"/>
      <w:lvlText w:val="◦"/>
      <w:lvlJc w:val="left"/>
      <w:pPr>
        <w:tabs>
          <w:tab w:val="num" w:pos="5712"/>
        </w:tabs>
        <w:ind w:left="5712" w:hanging="360"/>
      </w:pPr>
      <w:rPr>
        <w:rFonts w:ascii="Verdana" w:hAnsi="Verdana" w:hint="default"/>
      </w:rPr>
    </w:lvl>
    <w:lvl w:ilvl="4" w:tplc="C6A43A5E" w:tentative="1">
      <w:start w:val="1"/>
      <w:numFmt w:val="bullet"/>
      <w:lvlText w:val="◦"/>
      <w:lvlJc w:val="left"/>
      <w:pPr>
        <w:tabs>
          <w:tab w:val="num" w:pos="6432"/>
        </w:tabs>
        <w:ind w:left="6432" w:hanging="360"/>
      </w:pPr>
      <w:rPr>
        <w:rFonts w:ascii="Verdana" w:hAnsi="Verdana" w:hint="default"/>
      </w:rPr>
    </w:lvl>
    <w:lvl w:ilvl="5" w:tplc="7372472C" w:tentative="1">
      <w:start w:val="1"/>
      <w:numFmt w:val="bullet"/>
      <w:lvlText w:val="◦"/>
      <w:lvlJc w:val="left"/>
      <w:pPr>
        <w:tabs>
          <w:tab w:val="num" w:pos="7152"/>
        </w:tabs>
        <w:ind w:left="7152" w:hanging="360"/>
      </w:pPr>
      <w:rPr>
        <w:rFonts w:ascii="Verdana" w:hAnsi="Verdana" w:hint="default"/>
      </w:rPr>
    </w:lvl>
    <w:lvl w:ilvl="6" w:tplc="B9EAE8BA" w:tentative="1">
      <w:start w:val="1"/>
      <w:numFmt w:val="bullet"/>
      <w:lvlText w:val="◦"/>
      <w:lvlJc w:val="left"/>
      <w:pPr>
        <w:tabs>
          <w:tab w:val="num" w:pos="7872"/>
        </w:tabs>
        <w:ind w:left="7872" w:hanging="360"/>
      </w:pPr>
      <w:rPr>
        <w:rFonts w:ascii="Verdana" w:hAnsi="Verdana" w:hint="default"/>
      </w:rPr>
    </w:lvl>
    <w:lvl w:ilvl="7" w:tplc="A3A44F62" w:tentative="1">
      <w:start w:val="1"/>
      <w:numFmt w:val="bullet"/>
      <w:lvlText w:val="◦"/>
      <w:lvlJc w:val="left"/>
      <w:pPr>
        <w:tabs>
          <w:tab w:val="num" w:pos="8592"/>
        </w:tabs>
        <w:ind w:left="8592" w:hanging="360"/>
      </w:pPr>
      <w:rPr>
        <w:rFonts w:ascii="Verdana" w:hAnsi="Verdana" w:hint="default"/>
      </w:rPr>
    </w:lvl>
    <w:lvl w:ilvl="8" w:tplc="E1E0E76E" w:tentative="1">
      <w:start w:val="1"/>
      <w:numFmt w:val="bullet"/>
      <w:lvlText w:val="◦"/>
      <w:lvlJc w:val="left"/>
      <w:pPr>
        <w:tabs>
          <w:tab w:val="num" w:pos="9312"/>
        </w:tabs>
        <w:ind w:left="9312" w:hanging="360"/>
      </w:pPr>
      <w:rPr>
        <w:rFonts w:ascii="Verdana" w:hAnsi="Verdana" w:hint="default"/>
      </w:rPr>
    </w:lvl>
  </w:abstractNum>
  <w:abstractNum w:abstractNumId="2" w15:restartNumberingAfterBreak="0">
    <w:nsid w:val="1B6230AC"/>
    <w:multiLevelType w:val="hybridMultilevel"/>
    <w:tmpl w:val="0504ECD0"/>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203679D0"/>
    <w:multiLevelType w:val="multilevel"/>
    <w:tmpl w:val="CF0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E0C37"/>
    <w:multiLevelType w:val="multilevel"/>
    <w:tmpl w:val="9972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87838"/>
    <w:multiLevelType w:val="hybridMultilevel"/>
    <w:tmpl w:val="E0FA8C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99222F"/>
    <w:multiLevelType w:val="hybridMultilevel"/>
    <w:tmpl w:val="E9F62C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A1E718F"/>
    <w:multiLevelType w:val="hybridMultilevel"/>
    <w:tmpl w:val="823E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164FD"/>
    <w:multiLevelType w:val="hybridMultilevel"/>
    <w:tmpl w:val="FFD05E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0360CE8"/>
    <w:multiLevelType w:val="multilevel"/>
    <w:tmpl w:val="80EC54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34FC5"/>
    <w:multiLevelType w:val="hybridMultilevel"/>
    <w:tmpl w:val="12E88F2C"/>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5C044B24"/>
    <w:multiLevelType w:val="hybridMultilevel"/>
    <w:tmpl w:val="AB8C8B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B475675"/>
    <w:multiLevelType w:val="hybridMultilevel"/>
    <w:tmpl w:val="2CE22E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F474564"/>
    <w:multiLevelType w:val="multilevel"/>
    <w:tmpl w:val="B4D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1706F"/>
    <w:multiLevelType w:val="multilevel"/>
    <w:tmpl w:val="56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11"/>
  </w:num>
  <w:num w:numId="5">
    <w:abstractNumId w:val="14"/>
  </w:num>
  <w:num w:numId="6">
    <w:abstractNumId w:val="12"/>
  </w:num>
  <w:num w:numId="7">
    <w:abstractNumId w:val="6"/>
  </w:num>
  <w:num w:numId="8">
    <w:abstractNumId w:val="10"/>
  </w:num>
  <w:num w:numId="9">
    <w:abstractNumId w:val="8"/>
  </w:num>
  <w:num w:numId="10">
    <w:abstractNumId w:val="2"/>
  </w:num>
  <w:num w:numId="11">
    <w:abstractNumId w:val="4"/>
  </w:num>
  <w:num w:numId="12">
    <w:abstractNumId w:val="3"/>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31"/>
    <w:rsid w:val="00035E11"/>
    <w:rsid w:val="00057C85"/>
    <w:rsid w:val="000A3C54"/>
    <w:rsid w:val="000B2CC6"/>
    <w:rsid w:val="000F0450"/>
    <w:rsid w:val="000F049B"/>
    <w:rsid w:val="001203F5"/>
    <w:rsid w:val="0019321E"/>
    <w:rsid w:val="001B1323"/>
    <w:rsid w:val="0025582A"/>
    <w:rsid w:val="002719CD"/>
    <w:rsid w:val="003522A9"/>
    <w:rsid w:val="00353553"/>
    <w:rsid w:val="00373A21"/>
    <w:rsid w:val="00383C47"/>
    <w:rsid w:val="003919F8"/>
    <w:rsid w:val="003A722F"/>
    <w:rsid w:val="003B17DE"/>
    <w:rsid w:val="003C315E"/>
    <w:rsid w:val="004471D9"/>
    <w:rsid w:val="00453A8A"/>
    <w:rsid w:val="004777B0"/>
    <w:rsid w:val="004D1E12"/>
    <w:rsid w:val="004E07F1"/>
    <w:rsid w:val="004F739D"/>
    <w:rsid w:val="00560FC4"/>
    <w:rsid w:val="0058733F"/>
    <w:rsid w:val="005E62F4"/>
    <w:rsid w:val="005F30EA"/>
    <w:rsid w:val="0062278C"/>
    <w:rsid w:val="00672378"/>
    <w:rsid w:val="006A4EEB"/>
    <w:rsid w:val="00716D61"/>
    <w:rsid w:val="00737B19"/>
    <w:rsid w:val="00770FA9"/>
    <w:rsid w:val="00780C19"/>
    <w:rsid w:val="00792A06"/>
    <w:rsid w:val="007C06E2"/>
    <w:rsid w:val="007C6C08"/>
    <w:rsid w:val="00806C06"/>
    <w:rsid w:val="00835260"/>
    <w:rsid w:val="008624AC"/>
    <w:rsid w:val="00870E58"/>
    <w:rsid w:val="00885CF6"/>
    <w:rsid w:val="008B6880"/>
    <w:rsid w:val="008B72DF"/>
    <w:rsid w:val="00901AD1"/>
    <w:rsid w:val="00932383"/>
    <w:rsid w:val="00995EF4"/>
    <w:rsid w:val="009F5A5B"/>
    <w:rsid w:val="00A24C7F"/>
    <w:rsid w:val="00A37A83"/>
    <w:rsid w:val="00A43E54"/>
    <w:rsid w:val="00B30831"/>
    <w:rsid w:val="00B40BCB"/>
    <w:rsid w:val="00B42058"/>
    <w:rsid w:val="00B420FE"/>
    <w:rsid w:val="00B50E05"/>
    <w:rsid w:val="00B56D0E"/>
    <w:rsid w:val="00B847D5"/>
    <w:rsid w:val="00BA4894"/>
    <w:rsid w:val="00BA5E97"/>
    <w:rsid w:val="00BB561B"/>
    <w:rsid w:val="00C51F9C"/>
    <w:rsid w:val="00C72BD3"/>
    <w:rsid w:val="00CB4F8E"/>
    <w:rsid w:val="00CD4B52"/>
    <w:rsid w:val="00D01F3C"/>
    <w:rsid w:val="00D11038"/>
    <w:rsid w:val="00DD3D42"/>
    <w:rsid w:val="00DE745D"/>
    <w:rsid w:val="00DE7D63"/>
    <w:rsid w:val="00DF641A"/>
    <w:rsid w:val="00E52C45"/>
    <w:rsid w:val="00E64579"/>
    <w:rsid w:val="00E71370"/>
    <w:rsid w:val="00EB7E00"/>
    <w:rsid w:val="00ED5F45"/>
    <w:rsid w:val="00ED6856"/>
    <w:rsid w:val="00F42395"/>
    <w:rsid w:val="00FB1EF4"/>
    <w:rsid w:val="00FB3054"/>
    <w:rsid w:val="00FE5163"/>
    <w:rsid w:val="00FF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BBF0"/>
  <w15:docId w15:val="{FDCA3CCD-EE35-416B-A7D9-AF625061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A06"/>
    <w:rPr>
      <w:rFonts w:ascii="Tahoma" w:hAnsi="Tahoma" w:cs="Tahoma"/>
      <w:sz w:val="16"/>
      <w:szCs w:val="16"/>
    </w:rPr>
  </w:style>
  <w:style w:type="character" w:styleId="Lienhypertexte">
    <w:name w:val="Hyperlink"/>
    <w:basedOn w:val="Policepardfaut"/>
    <w:uiPriority w:val="99"/>
    <w:unhideWhenUsed/>
    <w:rsid w:val="00792A06"/>
    <w:rPr>
      <w:color w:val="0000FF" w:themeColor="hyperlink"/>
      <w:u w:val="single"/>
    </w:rPr>
  </w:style>
  <w:style w:type="paragraph" w:styleId="Paragraphedeliste">
    <w:name w:val="List Paragraph"/>
    <w:basedOn w:val="Normal"/>
    <w:uiPriority w:val="34"/>
    <w:qFormat/>
    <w:rsid w:val="00057C85"/>
    <w:pPr>
      <w:ind w:left="720"/>
      <w:contextualSpacing/>
    </w:pPr>
  </w:style>
  <w:style w:type="character" w:styleId="lev">
    <w:name w:val="Strong"/>
    <w:basedOn w:val="Policepardfaut"/>
    <w:uiPriority w:val="22"/>
    <w:qFormat/>
    <w:rsid w:val="007C6C08"/>
    <w:rPr>
      <w:b/>
      <w:bCs/>
    </w:rPr>
  </w:style>
  <w:style w:type="character" w:styleId="CitationHTML">
    <w:name w:val="HTML Cite"/>
    <w:basedOn w:val="Policepardfaut"/>
    <w:uiPriority w:val="99"/>
    <w:semiHidden/>
    <w:unhideWhenUsed/>
    <w:rsid w:val="004F739D"/>
    <w:rPr>
      <w:i/>
      <w:iCs/>
    </w:rPr>
  </w:style>
  <w:style w:type="paragraph" w:styleId="NormalWeb">
    <w:name w:val="Normal (Web)"/>
    <w:basedOn w:val="Normal"/>
    <w:uiPriority w:val="99"/>
    <w:unhideWhenUsed/>
    <w:rsid w:val="000F045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885C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8B6880"/>
    <w:rPr>
      <w:color w:val="605E5C"/>
      <w:shd w:val="clear" w:color="auto" w:fill="E1DFDD"/>
    </w:rPr>
  </w:style>
  <w:style w:type="character" w:styleId="Lienhypertextesuivivisit">
    <w:name w:val="FollowedHyperlink"/>
    <w:basedOn w:val="Policepardfaut"/>
    <w:uiPriority w:val="99"/>
    <w:semiHidden/>
    <w:unhideWhenUsed/>
    <w:rsid w:val="003A7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4970">
      <w:bodyDiv w:val="1"/>
      <w:marLeft w:val="0"/>
      <w:marRight w:val="0"/>
      <w:marTop w:val="0"/>
      <w:marBottom w:val="0"/>
      <w:divBdr>
        <w:top w:val="none" w:sz="0" w:space="0" w:color="auto"/>
        <w:left w:val="none" w:sz="0" w:space="0" w:color="auto"/>
        <w:bottom w:val="none" w:sz="0" w:space="0" w:color="auto"/>
        <w:right w:val="none" w:sz="0" w:space="0" w:color="auto"/>
      </w:divBdr>
      <w:divsChild>
        <w:div w:id="1556811944">
          <w:marLeft w:val="0"/>
          <w:marRight w:val="0"/>
          <w:marTop w:val="0"/>
          <w:marBottom w:val="0"/>
          <w:divBdr>
            <w:top w:val="none" w:sz="0" w:space="0" w:color="auto"/>
            <w:left w:val="none" w:sz="0" w:space="0" w:color="auto"/>
            <w:bottom w:val="none" w:sz="0" w:space="0" w:color="auto"/>
            <w:right w:val="none" w:sz="0" w:space="0" w:color="auto"/>
          </w:divBdr>
          <w:divsChild>
            <w:div w:id="1879656802">
              <w:marLeft w:val="0"/>
              <w:marRight w:val="0"/>
              <w:marTop w:val="0"/>
              <w:marBottom w:val="0"/>
              <w:divBdr>
                <w:top w:val="none" w:sz="0" w:space="0" w:color="auto"/>
                <w:left w:val="none" w:sz="0" w:space="0" w:color="auto"/>
                <w:bottom w:val="none" w:sz="0" w:space="0" w:color="auto"/>
                <w:right w:val="none" w:sz="0" w:space="0" w:color="auto"/>
              </w:divBdr>
              <w:divsChild>
                <w:div w:id="1202132072">
                  <w:marLeft w:val="0"/>
                  <w:marRight w:val="0"/>
                  <w:marTop w:val="0"/>
                  <w:marBottom w:val="0"/>
                  <w:divBdr>
                    <w:top w:val="none" w:sz="0" w:space="0" w:color="auto"/>
                    <w:left w:val="none" w:sz="0" w:space="0" w:color="auto"/>
                    <w:bottom w:val="none" w:sz="0" w:space="0" w:color="auto"/>
                    <w:right w:val="none" w:sz="0" w:space="0" w:color="auto"/>
                  </w:divBdr>
                  <w:divsChild>
                    <w:div w:id="688679235">
                      <w:marLeft w:val="0"/>
                      <w:marRight w:val="0"/>
                      <w:marTop w:val="0"/>
                      <w:marBottom w:val="0"/>
                      <w:divBdr>
                        <w:top w:val="none" w:sz="0" w:space="0" w:color="auto"/>
                        <w:left w:val="none" w:sz="0" w:space="0" w:color="auto"/>
                        <w:bottom w:val="none" w:sz="0" w:space="0" w:color="auto"/>
                        <w:right w:val="none" w:sz="0" w:space="0" w:color="auto"/>
                      </w:divBdr>
                      <w:divsChild>
                        <w:div w:id="1774087594">
                          <w:marLeft w:val="0"/>
                          <w:marRight w:val="0"/>
                          <w:marTop w:val="0"/>
                          <w:marBottom w:val="0"/>
                          <w:divBdr>
                            <w:top w:val="none" w:sz="0" w:space="0" w:color="auto"/>
                            <w:left w:val="none" w:sz="0" w:space="0" w:color="auto"/>
                            <w:bottom w:val="none" w:sz="0" w:space="0" w:color="auto"/>
                            <w:right w:val="none" w:sz="0" w:space="0" w:color="auto"/>
                          </w:divBdr>
                          <w:divsChild>
                            <w:div w:id="1183544434">
                              <w:marLeft w:val="0"/>
                              <w:marRight w:val="0"/>
                              <w:marTop w:val="0"/>
                              <w:marBottom w:val="0"/>
                              <w:divBdr>
                                <w:top w:val="none" w:sz="0" w:space="0" w:color="auto"/>
                                <w:left w:val="none" w:sz="0" w:space="0" w:color="auto"/>
                                <w:bottom w:val="none" w:sz="0" w:space="0" w:color="auto"/>
                                <w:right w:val="none" w:sz="0" w:space="0" w:color="auto"/>
                              </w:divBdr>
                              <w:divsChild>
                                <w:div w:id="312108071">
                                  <w:marLeft w:val="0"/>
                                  <w:marRight w:val="0"/>
                                  <w:marTop w:val="0"/>
                                  <w:marBottom w:val="0"/>
                                  <w:divBdr>
                                    <w:top w:val="none" w:sz="0" w:space="0" w:color="auto"/>
                                    <w:left w:val="none" w:sz="0" w:space="0" w:color="auto"/>
                                    <w:bottom w:val="none" w:sz="0" w:space="0" w:color="auto"/>
                                    <w:right w:val="none" w:sz="0" w:space="0" w:color="auto"/>
                                  </w:divBdr>
                                  <w:divsChild>
                                    <w:div w:id="1063064935">
                                      <w:marLeft w:val="0"/>
                                      <w:marRight w:val="0"/>
                                      <w:marTop w:val="0"/>
                                      <w:marBottom w:val="0"/>
                                      <w:divBdr>
                                        <w:top w:val="none" w:sz="0" w:space="0" w:color="auto"/>
                                        <w:left w:val="none" w:sz="0" w:space="0" w:color="auto"/>
                                        <w:bottom w:val="none" w:sz="0" w:space="0" w:color="auto"/>
                                        <w:right w:val="none" w:sz="0" w:space="0" w:color="auto"/>
                                      </w:divBdr>
                                      <w:divsChild>
                                        <w:div w:id="1530218839">
                                          <w:marLeft w:val="0"/>
                                          <w:marRight w:val="0"/>
                                          <w:marTop w:val="0"/>
                                          <w:marBottom w:val="0"/>
                                          <w:divBdr>
                                            <w:top w:val="none" w:sz="0" w:space="0" w:color="auto"/>
                                            <w:left w:val="none" w:sz="0" w:space="0" w:color="auto"/>
                                            <w:bottom w:val="none" w:sz="0" w:space="0" w:color="auto"/>
                                            <w:right w:val="none" w:sz="0" w:space="0" w:color="auto"/>
                                          </w:divBdr>
                                          <w:divsChild>
                                            <w:div w:id="575091581">
                                              <w:marLeft w:val="0"/>
                                              <w:marRight w:val="0"/>
                                              <w:marTop w:val="0"/>
                                              <w:marBottom w:val="0"/>
                                              <w:divBdr>
                                                <w:top w:val="none" w:sz="0" w:space="0" w:color="auto"/>
                                                <w:left w:val="none" w:sz="0" w:space="0" w:color="auto"/>
                                                <w:bottom w:val="none" w:sz="0" w:space="0" w:color="auto"/>
                                                <w:right w:val="none" w:sz="0" w:space="0" w:color="auto"/>
                                              </w:divBdr>
                                              <w:divsChild>
                                                <w:div w:id="601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171">
      <w:bodyDiv w:val="1"/>
      <w:marLeft w:val="0"/>
      <w:marRight w:val="0"/>
      <w:marTop w:val="0"/>
      <w:marBottom w:val="0"/>
      <w:divBdr>
        <w:top w:val="none" w:sz="0" w:space="0" w:color="auto"/>
        <w:left w:val="none" w:sz="0" w:space="0" w:color="auto"/>
        <w:bottom w:val="none" w:sz="0" w:space="0" w:color="auto"/>
        <w:right w:val="none" w:sz="0" w:space="0" w:color="auto"/>
      </w:divBdr>
    </w:div>
    <w:div w:id="502865729">
      <w:bodyDiv w:val="1"/>
      <w:marLeft w:val="0"/>
      <w:marRight w:val="0"/>
      <w:marTop w:val="0"/>
      <w:marBottom w:val="0"/>
      <w:divBdr>
        <w:top w:val="none" w:sz="0" w:space="0" w:color="auto"/>
        <w:left w:val="none" w:sz="0" w:space="0" w:color="auto"/>
        <w:bottom w:val="none" w:sz="0" w:space="0" w:color="auto"/>
        <w:right w:val="none" w:sz="0" w:space="0" w:color="auto"/>
      </w:divBdr>
    </w:div>
    <w:div w:id="535580025">
      <w:bodyDiv w:val="1"/>
      <w:marLeft w:val="0"/>
      <w:marRight w:val="0"/>
      <w:marTop w:val="0"/>
      <w:marBottom w:val="0"/>
      <w:divBdr>
        <w:top w:val="none" w:sz="0" w:space="0" w:color="auto"/>
        <w:left w:val="none" w:sz="0" w:space="0" w:color="auto"/>
        <w:bottom w:val="none" w:sz="0" w:space="0" w:color="auto"/>
        <w:right w:val="none" w:sz="0" w:space="0" w:color="auto"/>
      </w:divBdr>
      <w:divsChild>
        <w:div w:id="1135832276">
          <w:marLeft w:val="0"/>
          <w:marRight w:val="0"/>
          <w:marTop w:val="0"/>
          <w:marBottom w:val="0"/>
          <w:divBdr>
            <w:top w:val="none" w:sz="0" w:space="0" w:color="auto"/>
            <w:left w:val="none" w:sz="0" w:space="0" w:color="auto"/>
            <w:bottom w:val="none" w:sz="0" w:space="0" w:color="auto"/>
            <w:right w:val="none" w:sz="0" w:space="0" w:color="auto"/>
          </w:divBdr>
          <w:divsChild>
            <w:div w:id="814029561">
              <w:marLeft w:val="0"/>
              <w:marRight w:val="0"/>
              <w:marTop w:val="0"/>
              <w:marBottom w:val="0"/>
              <w:divBdr>
                <w:top w:val="none" w:sz="0" w:space="0" w:color="auto"/>
                <w:left w:val="none" w:sz="0" w:space="0" w:color="auto"/>
                <w:bottom w:val="none" w:sz="0" w:space="0" w:color="auto"/>
                <w:right w:val="none" w:sz="0" w:space="0" w:color="auto"/>
              </w:divBdr>
              <w:divsChild>
                <w:div w:id="1753088915">
                  <w:marLeft w:val="0"/>
                  <w:marRight w:val="0"/>
                  <w:marTop w:val="0"/>
                  <w:marBottom w:val="0"/>
                  <w:divBdr>
                    <w:top w:val="none" w:sz="0" w:space="0" w:color="auto"/>
                    <w:left w:val="none" w:sz="0" w:space="0" w:color="auto"/>
                    <w:bottom w:val="none" w:sz="0" w:space="0" w:color="auto"/>
                    <w:right w:val="none" w:sz="0" w:space="0" w:color="auto"/>
                  </w:divBdr>
                  <w:divsChild>
                    <w:div w:id="1270820042">
                      <w:marLeft w:val="0"/>
                      <w:marRight w:val="0"/>
                      <w:marTop w:val="0"/>
                      <w:marBottom w:val="0"/>
                      <w:divBdr>
                        <w:top w:val="none" w:sz="0" w:space="0" w:color="auto"/>
                        <w:left w:val="none" w:sz="0" w:space="0" w:color="auto"/>
                        <w:bottom w:val="none" w:sz="0" w:space="0" w:color="auto"/>
                        <w:right w:val="none" w:sz="0" w:space="0" w:color="auto"/>
                      </w:divBdr>
                      <w:divsChild>
                        <w:div w:id="572400457">
                          <w:marLeft w:val="0"/>
                          <w:marRight w:val="0"/>
                          <w:marTop w:val="0"/>
                          <w:marBottom w:val="0"/>
                          <w:divBdr>
                            <w:top w:val="none" w:sz="0" w:space="0" w:color="auto"/>
                            <w:left w:val="none" w:sz="0" w:space="0" w:color="auto"/>
                            <w:bottom w:val="none" w:sz="0" w:space="0" w:color="auto"/>
                            <w:right w:val="none" w:sz="0" w:space="0" w:color="auto"/>
                          </w:divBdr>
                          <w:divsChild>
                            <w:div w:id="1694451604">
                              <w:marLeft w:val="0"/>
                              <w:marRight w:val="0"/>
                              <w:marTop w:val="0"/>
                              <w:marBottom w:val="150"/>
                              <w:divBdr>
                                <w:top w:val="none" w:sz="0" w:space="0" w:color="auto"/>
                                <w:left w:val="none" w:sz="0" w:space="0" w:color="auto"/>
                                <w:bottom w:val="none" w:sz="0" w:space="0" w:color="auto"/>
                                <w:right w:val="none" w:sz="0" w:space="0" w:color="auto"/>
                              </w:divBdr>
                              <w:divsChild>
                                <w:div w:id="2119596593">
                                  <w:marLeft w:val="0"/>
                                  <w:marRight w:val="375"/>
                                  <w:marTop w:val="0"/>
                                  <w:marBottom w:val="0"/>
                                  <w:divBdr>
                                    <w:top w:val="none" w:sz="0" w:space="0" w:color="auto"/>
                                    <w:left w:val="none" w:sz="0" w:space="0" w:color="auto"/>
                                    <w:bottom w:val="none" w:sz="0" w:space="0" w:color="auto"/>
                                    <w:right w:val="none" w:sz="0" w:space="0" w:color="auto"/>
                                  </w:divBdr>
                                  <w:divsChild>
                                    <w:div w:id="925767468">
                                      <w:marLeft w:val="0"/>
                                      <w:marRight w:val="0"/>
                                      <w:marTop w:val="0"/>
                                      <w:marBottom w:val="0"/>
                                      <w:divBdr>
                                        <w:top w:val="none" w:sz="0" w:space="0" w:color="auto"/>
                                        <w:left w:val="none" w:sz="0" w:space="0" w:color="auto"/>
                                        <w:bottom w:val="none" w:sz="0" w:space="0" w:color="auto"/>
                                        <w:right w:val="none" w:sz="0" w:space="0" w:color="auto"/>
                                      </w:divBdr>
                                      <w:divsChild>
                                        <w:div w:id="396634530">
                                          <w:marLeft w:val="0"/>
                                          <w:marRight w:val="0"/>
                                          <w:marTop w:val="0"/>
                                          <w:marBottom w:val="0"/>
                                          <w:divBdr>
                                            <w:top w:val="none" w:sz="0" w:space="0" w:color="auto"/>
                                            <w:left w:val="none" w:sz="0" w:space="0" w:color="auto"/>
                                            <w:bottom w:val="none" w:sz="0" w:space="0" w:color="auto"/>
                                            <w:right w:val="none" w:sz="0" w:space="0" w:color="auto"/>
                                          </w:divBdr>
                                          <w:divsChild>
                                            <w:div w:id="1371104427">
                                              <w:marLeft w:val="0"/>
                                              <w:marRight w:val="0"/>
                                              <w:marTop w:val="0"/>
                                              <w:marBottom w:val="0"/>
                                              <w:divBdr>
                                                <w:top w:val="none" w:sz="0" w:space="0" w:color="auto"/>
                                                <w:left w:val="none" w:sz="0" w:space="0" w:color="auto"/>
                                                <w:bottom w:val="none" w:sz="0" w:space="0" w:color="auto"/>
                                                <w:right w:val="none" w:sz="0" w:space="0" w:color="auto"/>
                                              </w:divBdr>
                                              <w:divsChild>
                                                <w:div w:id="604964149">
                                                  <w:marLeft w:val="0"/>
                                                  <w:marRight w:val="0"/>
                                                  <w:marTop w:val="0"/>
                                                  <w:marBottom w:val="0"/>
                                                  <w:divBdr>
                                                    <w:top w:val="none" w:sz="0" w:space="0" w:color="auto"/>
                                                    <w:left w:val="none" w:sz="0" w:space="0" w:color="auto"/>
                                                    <w:bottom w:val="none" w:sz="0" w:space="0" w:color="auto"/>
                                                    <w:right w:val="none" w:sz="0" w:space="0" w:color="auto"/>
                                                  </w:divBdr>
                                                  <w:divsChild>
                                                    <w:div w:id="1419978812">
                                                      <w:marLeft w:val="0"/>
                                                      <w:marRight w:val="0"/>
                                                      <w:marTop w:val="0"/>
                                                      <w:marBottom w:val="0"/>
                                                      <w:divBdr>
                                                        <w:top w:val="none" w:sz="0" w:space="0" w:color="auto"/>
                                                        <w:left w:val="none" w:sz="0" w:space="0" w:color="auto"/>
                                                        <w:bottom w:val="none" w:sz="0" w:space="0" w:color="auto"/>
                                                        <w:right w:val="none" w:sz="0" w:space="0" w:color="auto"/>
                                                      </w:divBdr>
                                                      <w:divsChild>
                                                        <w:div w:id="9164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581510">
      <w:bodyDiv w:val="1"/>
      <w:marLeft w:val="0"/>
      <w:marRight w:val="0"/>
      <w:marTop w:val="0"/>
      <w:marBottom w:val="0"/>
      <w:divBdr>
        <w:top w:val="none" w:sz="0" w:space="0" w:color="auto"/>
        <w:left w:val="none" w:sz="0" w:space="0" w:color="auto"/>
        <w:bottom w:val="none" w:sz="0" w:space="0" w:color="auto"/>
        <w:right w:val="none" w:sz="0" w:space="0" w:color="auto"/>
      </w:divBdr>
    </w:div>
    <w:div w:id="615066821">
      <w:bodyDiv w:val="1"/>
      <w:marLeft w:val="0"/>
      <w:marRight w:val="0"/>
      <w:marTop w:val="0"/>
      <w:marBottom w:val="0"/>
      <w:divBdr>
        <w:top w:val="none" w:sz="0" w:space="0" w:color="auto"/>
        <w:left w:val="none" w:sz="0" w:space="0" w:color="auto"/>
        <w:bottom w:val="none" w:sz="0" w:space="0" w:color="auto"/>
        <w:right w:val="none" w:sz="0" w:space="0" w:color="auto"/>
      </w:divBdr>
      <w:divsChild>
        <w:div w:id="1464732947">
          <w:marLeft w:val="0"/>
          <w:marRight w:val="0"/>
          <w:marTop w:val="0"/>
          <w:marBottom w:val="0"/>
          <w:divBdr>
            <w:top w:val="none" w:sz="0" w:space="0" w:color="auto"/>
            <w:left w:val="none" w:sz="0" w:space="0" w:color="auto"/>
            <w:bottom w:val="none" w:sz="0" w:space="0" w:color="auto"/>
            <w:right w:val="none" w:sz="0" w:space="0" w:color="auto"/>
          </w:divBdr>
          <w:divsChild>
            <w:div w:id="1317341427">
              <w:marLeft w:val="0"/>
              <w:marRight w:val="0"/>
              <w:marTop w:val="0"/>
              <w:marBottom w:val="0"/>
              <w:divBdr>
                <w:top w:val="none" w:sz="0" w:space="0" w:color="auto"/>
                <w:left w:val="none" w:sz="0" w:space="0" w:color="auto"/>
                <w:bottom w:val="none" w:sz="0" w:space="0" w:color="auto"/>
                <w:right w:val="none" w:sz="0" w:space="0" w:color="auto"/>
              </w:divBdr>
              <w:divsChild>
                <w:div w:id="1975866466">
                  <w:marLeft w:val="0"/>
                  <w:marRight w:val="0"/>
                  <w:marTop w:val="0"/>
                  <w:marBottom w:val="0"/>
                  <w:divBdr>
                    <w:top w:val="none" w:sz="0" w:space="0" w:color="auto"/>
                    <w:left w:val="none" w:sz="0" w:space="0" w:color="auto"/>
                    <w:bottom w:val="none" w:sz="0" w:space="0" w:color="auto"/>
                    <w:right w:val="none" w:sz="0" w:space="0" w:color="auto"/>
                  </w:divBdr>
                  <w:divsChild>
                    <w:div w:id="552232073">
                      <w:marLeft w:val="0"/>
                      <w:marRight w:val="0"/>
                      <w:marTop w:val="0"/>
                      <w:marBottom w:val="0"/>
                      <w:divBdr>
                        <w:top w:val="none" w:sz="0" w:space="0" w:color="auto"/>
                        <w:left w:val="none" w:sz="0" w:space="0" w:color="auto"/>
                        <w:bottom w:val="none" w:sz="0" w:space="0" w:color="auto"/>
                        <w:right w:val="none" w:sz="0" w:space="0" w:color="auto"/>
                      </w:divBdr>
                      <w:divsChild>
                        <w:div w:id="1779524479">
                          <w:marLeft w:val="0"/>
                          <w:marRight w:val="0"/>
                          <w:marTop w:val="0"/>
                          <w:marBottom w:val="0"/>
                          <w:divBdr>
                            <w:top w:val="none" w:sz="0" w:space="0" w:color="auto"/>
                            <w:left w:val="none" w:sz="0" w:space="0" w:color="auto"/>
                            <w:bottom w:val="none" w:sz="0" w:space="0" w:color="auto"/>
                            <w:right w:val="none" w:sz="0" w:space="0" w:color="auto"/>
                          </w:divBdr>
                          <w:divsChild>
                            <w:div w:id="812987929">
                              <w:marLeft w:val="0"/>
                              <w:marRight w:val="0"/>
                              <w:marTop w:val="0"/>
                              <w:marBottom w:val="150"/>
                              <w:divBdr>
                                <w:top w:val="none" w:sz="0" w:space="0" w:color="auto"/>
                                <w:left w:val="none" w:sz="0" w:space="0" w:color="auto"/>
                                <w:bottom w:val="none" w:sz="0" w:space="0" w:color="auto"/>
                                <w:right w:val="none" w:sz="0" w:space="0" w:color="auto"/>
                              </w:divBdr>
                              <w:divsChild>
                                <w:div w:id="1624917438">
                                  <w:marLeft w:val="0"/>
                                  <w:marRight w:val="375"/>
                                  <w:marTop w:val="0"/>
                                  <w:marBottom w:val="0"/>
                                  <w:divBdr>
                                    <w:top w:val="none" w:sz="0" w:space="0" w:color="auto"/>
                                    <w:left w:val="none" w:sz="0" w:space="0" w:color="auto"/>
                                    <w:bottom w:val="none" w:sz="0" w:space="0" w:color="auto"/>
                                    <w:right w:val="none" w:sz="0" w:space="0" w:color="auto"/>
                                  </w:divBdr>
                                  <w:divsChild>
                                    <w:div w:id="738864968">
                                      <w:marLeft w:val="0"/>
                                      <w:marRight w:val="0"/>
                                      <w:marTop w:val="0"/>
                                      <w:marBottom w:val="0"/>
                                      <w:divBdr>
                                        <w:top w:val="none" w:sz="0" w:space="0" w:color="auto"/>
                                        <w:left w:val="none" w:sz="0" w:space="0" w:color="auto"/>
                                        <w:bottom w:val="none" w:sz="0" w:space="0" w:color="auto"/>
                                        <w:right w:val="none" w:sz="0" w:space="0" w:color="auto"/>
                                      </w:divBdr>
                                      <w:divsChild>
                                        <w:div w:id="1265570795">
                                          <w:marLeft w:val="0"/>
                                          <w:marRight w:val="0"/>
                                          <w:marTop w:val="0"/>
                                          <w:marBottom w:val="0"/>
                                          <w:divBdr>
                                            <w:top w:val="none" w:sz="0" w:space="0" w:color="auto"/>
                                            <w:left w:val="none" w:sz="0" w:space="0" w:color="auto"/>
                                            <w:bottom w:val="none" w:sz="0" w:space="0" w:color="auto"/>
                                            <w:right w:val="none" w:sz="0" w:space="0" w:color="auto"/>
                                          </w:divBdr>
                                          <w:divsChild>
                                            <w:div w:id="1530025838">
                                              <w:marLeft w:val="0"/>
                                              <w:marRight w:val="0"/>
                                              <w:marTop w:val="0"/>
                                              <w:marBottom w:val="0"/>
                                              <w:divBdr>
                                                <w:top w:val="none" w:sz="0" w:space="0" w:color="auto"/>
                                                <w:left w:val="none" w:sz="0" w:space="0" w:color="auto"/>
                                                <w:bottom w:val="none" w:sz="0" w:space="0" w:color="auto"/>
                                                <w:right w:val="none" w:sz="0" w:space="0" w:color="auto"/>
                                              </w:divBdr>
                                              <w:divsChild>
                                                <w:div w:id="634679626">
                                                  <w:marLeft w:val="0"/>
                                                  <w:marRight w:val="0"/>
                                                  <w:marTop w:val="0"/>
                                                  <w:marBottom w:val="0"/>
                                                  <w:divBdr>
                                                    <w:top w:val="none" w:sz="0" w:space="0" w:color="auto"/>
                                                    <w:left w:val="none" w:sz="0" w:space="0" w:color="auto"/>
                                                    <w:bottom w:val="none" w:sz="0" w:space="0" w:color="auto"/>
                                                    <w:right w:val="none" w:sz="0" w:space="0" w:color="auto"/>
                                                  </w:divBdr>
                                                  <w:divsChild>
                                                    <w:div w:id="760568579">
                                                      <w:marLeft w:val="0"/>
                                                      <w:marRight w:val="0"/>
                                                      <w:marTop w:val="0"/>
                                                      <w:marBottom w:val="0"/>
                                                      <w:divBdr>
                                                        <w:top w:val="none" w:sz="0" w:space="0" w:color="auto"/>
                                                        <w:left w:val="none" w:sz="0" w:space="0" w:color="auto"/>
                                                        <w:bottom w:val="none" w:sz="0" w:space="0" w:color="auto"/>
                                                        <w:right w:val="none" w:sz="0" w:space="0" w:color="auto"/>
                                                      </w:divBdr>
                                                      <w:divsChild>
                                                        <w:div w:id="537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9961359">
      <w:bodyDiv w:val="1"/>
      <w:marLeft w:val="0"/>
      <w:marRight w:val="0"/>
      <w:marTop w:val="0"/>
      <w:marBottom w:val="0"/>
      <w:divBdr>
        <w:top w:val="none" w:sz="0" w:space="0" w:color="auto"/>
        <w:left w:val="none" w:sz="0" w:space="0" w:color="auto"/>
        <w:bottom w:val="none" w:sz="0" w:space="0" w:color="auto"/>
        <w:right w:val="none" w:sz="0" w:space="0" w:color="auto"/>
      </w:divBdr>
    </w:div>
    <w:div w:id="762338513">
      <w:bodyDiv w:val="1"/>
      <w:marLeft w:val="0"/>
      <w:marRight w:val="0"/>
      <w:marTop w:val="0"/>
      <w:marBottom w:val="0"/>
      <w:divBdr>
        <w:top w:val="none" w:sz="0" w:space="0" w:color="auto"/>
        <w:left w:val="none" w:sz="0" w:space="0" w:color="auto"/>
        <w:bottom w:val="none" w:sz="0" w:space="0" w:color="auto"/>
        <w:right w:val="none" w:sz="0" w:space="0" w:color="auto"/>
      </w:divBdr>
      <w:divsChild>
        <w:div w:id="1913732861">
          <w:marLeft w:val="0"/>
          <w:marRight w:val="0"/>
          <w:marTop w:val="0"/>
          <w:marBottom w:val="0"/>
          <w:divBdr>
            <w:top w:val="none" w:sz="0" w:space="0" w:color="auto"/>
            <w:left w:val="single" w:sz="36" w:space="8" w:color="C73649"/>
            <w:bottom w:val="none" w:sz="0" w:space="0" w:color="auto"/>
            <w:right w:val="none" w:sz="0" w:space="0" w:color="auto"/>
          </w:divBdr>
        </w:div>
      </w:divsChild>
    </w:div>
    <w:div w:id="777530989">
      <w:bodyDiv w:val="1"/>
      <w:marLeft w:val="0"/>
      <w:marRight w:val="0"/>
      <w:marTop w:val="0"/>
      <w:marBottom w:val="0"/>
      <w:divBdr>
        <w:top w:val="none" w:sz="0" w:space="0" w:color="auto"/>
        <w:left w:val="none" w:sz="0" w:space="0" w:color="auto"/>
        <w:bottom w:val="none" w:sz="0" w:space="0" w:color="auto"/>
        <w:right w:val="none" w:sz="0" w:space="0" w:color="auto"/>
      </w:divBdr>
    </w:div>
    <w:div w:id="832992227">
      <w:bodyDiv w:val="1"/>
      <w:marLeft w:val="0"/>
      <w:marRight w:val="0"/>
      <w:marTop w:val="0"/>
      <w:marBottom w:val="0"/>
      <w:divBdr>
        <w:top w:val="none" w:sz="0" w:space="0" w:color="auto"/>
        <w:left w:val="none" w:sz="0" w:space="0" w:color="auto"/>
        <w:bottom w:val="none" w:sz="0" w:space="0" w:color="auto"/>
        <w:right w:val="none" w:sz="0" w:space="0" w:color="auto"/>
      </w:divBdr>
    </w:div>
    <w:div w:id="959654093">
      <w:bodyDiv w:val="1"/>
      <w:marLeft w:val="0"/>
      <w:marRight w:val="0"/>
      <w:marTop w:val="0"/>
      <w:marBottom w:val="0"/>
      <w:divBdr>
        <w:top w:val="none" w:sz="0" w:space="0" w:color="auto"/>
        <w:left w:val="none" w:sz="0" w:space="0" w:color="auto"/>
        <w:bottom w:val="none" w:sz="0" w:space="0" w:color="auto"/>
        <w:right w:val="none" w:sz="0" w:space="0" w:color="auto"/>
      </w:divBdr>
    </w:div>
    <w:div w:id="1341929436">
      <w:bodyDiv w:val="1"/>
      <w:marLeft w:val="0"/>
      <w:marRight w:val="0"/>
      <w:marTop w:val="0"/>
      <w:marBottom w:val="0"/>
      <w:divBdr>
        <w:top w:val="none" w:sz="0" w:space="0" w:color="auto"/>
        <w:left w:val="none" w:sz="0" w:space="0" w:color="auto"/>
        <w:bottom w:val="none" w:sz="0" w:space="0" w:color="auto"/>
        <w:right w:val="none" w:sz="0" w:space="0" w:color="auto"/>
      </w:divBdr>
      <w:divsChild>
        <w:div w:id="1449006138">
          <w:marLeft w:val="0"/>
          <w:marRight w:val="0"/>
          <w:marTop w:val="0"/>
          <w:marBottom w:val="0"/>
          <w:divBdr>
            <w:top w:val="none" w:sz="0" w:space="0" w:color="auto"/>
            <w:left w:val="none" w:sz="0" w:space="0" w:color="auto"/>
            <w:bottom w:val="none" w:sz="0" w:space="0" w:color="auto"/>
            <w:right w:val="none" w:sz="0" w:space="0" w:color="auto"/>
          </w:divBdr>
        </w:div>
        <w:div w:id="1049301032">
          <w:marLeft w:val="0"/>
          <w:marRight w:val="0"/>
          <w:marTop w:val="0"/>
          <w:marBottom w:val="0"/>
          <w:divBdr>
            <w:top w:val="none" w:sz="0" w:space="0" w:color="auto"/>
            <w:left w:val="none" w:sz="0" w:space="0" w:color="auto"/>
            <w:bottom w:val="none" w:sz="0" w:space="0" w:color="auto"/>
            <w:right w:val="none" w:sz="0" w:space="0" w:color="auto"/>
          </w:divBdr>
        </w:div>
      </w:divsChild>
    </w:div>
    <w:div w:id="1401564885">
      <w:bodyDiv w:val="1"/>
      <w:marLeft w:val="0"/>
      <w:marRight w:val="0"/>
      <w:marTop w:val="0"/>
      <w:marBottom w:val="0"/>
      <w:divBdr>
        <w:top w:val="none" w:sz="0" w:space="0" w:color="auto"/>
        <w:left w:val="none" w:sz="0" w:space="0" w:color="auto"/>
        <w:bottom w:val="none" w:sz="0" w:space="0" w:color="auto"/>
        <w:right w:val="none" w:sz="0" w:space="0" w:color="auto"/>
      </w:divBdr>
    </w:div>
    <w:div w:id="1446343143">
      <w:bodyDiv w:val="1"/>
      <w:marLeft w:val="0"/>
      <w:marRight w:val="0"/>
      <w:marTop w:val="0"/>
      <w:marBottom w:val="0"/>
      <w:divBdr>
        <w:top w:val="none" w:sz="0" w:space="0" w:color="auto"/>
        <w:left w:val="none" w:sz="0" w:space="0" w:color="auto"/>
        <w:bottom w:val="none" w:sz="0" w:space="0" w:color="auto"/>
        <w:right w:val="none" w:sz="0" w:space="0" w:color="auto"/>
      </w:divBdr>
      <w:divsChild>
        <w:div w:id="1426653259">
          <w:marLeft w:val="0"/>
          <w:marRight w:val="0"/>
          <w:marTop w:val="0"/>
          <w:marBottom w:val="0"/>
          <w:divBdr>
            <w:top w:val="none" w:sz="0" w:space="0" w:color="auto"/>
            <w:left w:val="none" w:sz="0" w:space="0" w:color="auto"/>
            <w:bottom w:val="none" w:sz="0" w:space="0" w:color="auto"/>
            <w:right w:val="none" w:sz="0" w:space="0" w:color="auto"/>
          </w:divBdr>
          <w:divsChild>
            <w:div w:id="1868331669">
              <w:marLeft w:val="0"/>
              <w:marRight w:val="0"/>
              <w:marTop w:val="0"/>
              <w:marBottom w:val="0"/>
              <w:divBdr>
                <w:top w:val="none" w:sz="0" w:space="0" w:color="auto"/>
                <w:left w:val="none" w:sz="0" w:space="0" w:color="auto"/>
                <w:bottom w:val="none" w:sz="0" w:space="0" w:color="auto"/>
                <w:right w:val="none" w:sz="0" w:space="0" w:color="auto"/>
              </w:divBdr>
              <w:divsChild>
                <w:div w:id="1343437034">
                  <w:marLeft w:val="0"/>
                  <w:marRight w:val="0"/>
                  <w:marTop w:val="0"/>
                  <w:marBottom w:val="0"/>
                  <w:divBdr>
                    <w:top w:val="none" w:sz="0" w:space="0" w:color="auto"/>
                    <w:left w:val="none" w:sz="0" w:space="0" w:color="auto"/>
                    <w:bottom w:val="none" w:sz="0" w:space="0" w:color="auto"/>
                    <w:right w:val="none" w:sz="0" w:space="0" w:color="auto"/>
                  </w:divBdr>
                  <w:divsChild>
                    <w:div w:id="233470406">
                      <w:marLeft w:val="0"/>
                      <w:marRight w:val="0"/>
                      <w:marTop w:val="0"/>
                      <w:marBottom w:val="0"/>
                      <w:divBdr>
                        <w:top w:val="none" w:sz="0" w:space="0" w:color="auto"/>
                        <w:left w:val="none" w:sz="0" w:space="0" w:color="auto"/>
                        <w:bottom w:val="none" w:sz="0" w:space="0" w:color="auto"/>
                        <w:right w:val="none" w:sz="0" w:space="0" w:color="auto"/>
                      </w:divBdr>
                      <w:divsChild>
                        <w:div w:id="1824005186">
                          <w:marLeft w:val="0"/>
                          <w:marRight w:val="0"/>
                          <w:marTop w:val="0"/>
                          <w:marBottom w:val="0"/>
                          <w:divBdr>
                            <w:top w:val="none" w:sz="0" w:space="0" w:color="auto"/>
                            <w:left w:val="none" w:sz="0" w:space="0" w:color="auto"/>
                            <w:bottom w:val="none" w:sz="0" w:space="0" w:color="auto"/>
                            <w:right w:val="none" w:sz="0" w:space="0" w:color="auto"/>
                          </w:divBdr>
                          <w:divsChild>
                            <w:div w:id="1480922089">
                              <w:marLeft w:val="0"/>
                              <w:marRight w:val="0"/>
                              <w:marTop w:val="0"/>
                              <w:marBottom w:val="150"/>
                              <w:divBdr>
                                <w:top w:val="none" w:sz="0" w:space="0" w:color="auto"/>
                                <w:left w:val="none" w:sz="0" w:space="0" w:color="auto"/>
                                <w:bottom w:val="none" w:sz="0" w:space="0" w:color="auto"/>
                                <w:right w:val="none" w:sz="0" w:space="0" w:color="auto"/>
                              </w:divBdr>
                              <w:divsChild>
                                <w:div w:id="314528092">
                                  <w:marLeft w:val="0"/>
                                  <w:marRight w:val="375"/>
                                  <w:marTop w:val="0"/>
                                  <w:marBottom w:val="0"/>
                                  <w:divBdr>
                                    <w:top w:val="none" w:sz="0" w:space="0" w:color="auto"/>
                                    <w:left w:val="none" w:sz="0" w:space="0" w:color="auto"/>
                                    <w:bottom w:val="none" w:sz="0" w:space="0" w:color="auto"/>
                                    <w:right w:val="none" w:sz="0" w:space="0" w:color="auto"/>
                                  </w:divBdr>
                                  <w:divsChild>
                                    <w:div w:id="729692868">
                                      <w:marLeft w:val="0"/>
                                      <w:marRight w:val="0"/>
                                      <w:marTop w:val="0"/>
                                      <w:marBottom w:val="0"/>
                                      <w:divBdr>
                                        <w:top w:val="none" w:sz="0" w:space="0" w:color="auto"/>
                                        <w:left w:val="none" w:sz="0" w:space="0" w:color="auto"/>
                                        <w:bottom w:val="none" w:sz="0" w:space="0" w:color="auto"/>
                                        <w:right w:val="none" w:sz="0" w:space="0" w:color="auto"/>
                                      </w:divBdr>
                                      <w:divsChild>
                                        <w:div w:id="662127428">
                                          <w:marLeft w:val="0"/>
                                          <w:marRight w:val="0"/>
                                          <w:marTop w:val="0"/>
                                          <w:marBottom w:val="0"/>
                                          <w:divBdr>
                                            <w:top w:val="none" w:sz="0" w:space="0" w:color="auto"/>
                                            <w:left w:val="none" w:sz="0" w:space="0" w:color="auto"/>
                                            <w:bottom w:val="none" w:sz="0" w:space="0" w:color="auto"/>
                                            <w:right w:val="none" w:sz="0" w:space="0" w:color="auto"/>
                                          </w:divBdr>
                                          <w:divsChild>
                                            <w:div w:id="1067189976">
                                              <w:marLeft w:val="0"/>
                                              <w:marRight w:val="0"/>
                                              <w:marTop w:val="0"/>
                                              <w:marBottom w:val="0"/>
                                              <w:divBdr>
                                                <w:top w:val="none" w:sz="0" w:space="0" w:color="auto"/>
                                                <w:left w:val="none" w:sz="0" w:space="0" w:color="auto"/>
                                                <w:bottom w:val="none" w:sz="0" w:space="0" w:color="auto"/>
                                                <w:right w:val="none" w:sz="0" w:space="0" w:color="auto"/>
                                              </w:divBdr>
                                              <w:divsChild>
                                                <w:div w:id="183567422">
                                                  <w:marLeft w:val="0"/>
                                                  <w:marRight w:val="0"/>
                                                  <w:marTop w:val="0"/>
                                                  <w:marBottom w:val="0"/>
                                                  <w:divBdr>
                                                    <w:top w:val="none" w:sz="0" w:space="0" w:color="auto"/>
                                                    <w:left w:val="none" w:sz="0" w:space="0" w:color="auto"/>
                                                    <w:bottom w:val="none" w:sz="0" w:space="0" w:color="auto"/>
                                                    <w:right w:val="none" w:sz="0" w:space="0" w:color="auto"/>
                                                  </w:divBdr>
                                                  <w:divsChild>
                                                    <w:div w:id="957295743">
                                                      <w:marLeft w:val="0"/>
                                                      <w:marRight w:val="0"/>
                                                      <w:marTop w:val="0"/>
                                                      <w:marBottom w:val="0"/>
                                                      <w:divBdr>
                                                        <w:top w:val="none" w:sz="0" w:space="0" w:color="auto"/>
                                                        <w:left w:val="none" w:sz="0" w:space="0" w:color="auto"/>
                                                        <w:bottom w:val="none" w:sz="0" w:space="0" w:color="auto"/>
                                                        <w:right w:val="none" w:sz="0" w:space="0" w:color="auto"/>
                                                      </w:divBdr>
                                                      <w:divsChild>
                                                        <w:div w:id="10941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777139">
      <w:bodyDiv w:val="1"/>
      <w:marLeft w:val="0"/>
      <w:marRight w:val="0"/>
      <w:marTop w:val="0"/>
      <w:marBottom w:val="0"/>
      <w:divBdr>
        <w:top w:val="none" w:sz="0" w:space="0" w:color="auto"/>
        <w:left w:val="none" w:sz="0" w:space="0" w:color="auto"/>
        <w:bottom w:val="none" w:sz="0" w:space="0" w:color="auto"/>
        <w:right w:val="none" w:sz="0" w:space="0" w:color="auto"/>
      </w:divBdr>
      <w:divsChild>
        <w:div w:id="29961921">
          <w:marLeft w:val="1109"/>
          <w:marRight w:val="0"/>
          <w:marTop w:val="110"/>
          <w:marBottom w:val="0"/>
          <w:divBdr>
            <w:top w:val="none" w:sz="0" w:space="0" w:color="auto"/>
            <w:left w:val="none" w:sz="0" w:space="0" w:color="auto"/>
            <w:bottom w:val="none" w:sz="0" w:space="0" w:color="auto"/>
            <w:right w:val="none" w:sz="0" w:space="0" w:color="auto"/>
          </w:divBdr>
        </w:div>
        <w:div w:id="1329020902">
          <w:marLeft w:val="1109"/>
          <w:marRight w:val="0"/>
          <w:marTop w:val="110"/>
          <w:marBottom w:val="0"/>
          <w:divBdr>
            <w:top w:val="none" w:sz="0" w:space="0" w:color="auto"/>
            <w:left w:val="none" w:sz="0" w:space="0" w:color="auto"/>
            <w:bottom w:val="none" w:sz="0" w:space="0" w:color="auto"/>
            <w:right w:val="none" w:sz="0" w:space="0" w:color="auto"/>
          </w:divBdr>
        </w:div>
      </w:divsChild>
    </w:div>
    <w:div w:id="1779060788">
      <w:bodyDiv w:val="1"/>
      <w:marLeft w:val="0"/>
      <w:marRight w:val="0"/>
      <w:marTop w:val="0"/>
      <w:marBottom w:val="0"/>
      <w:divBdr>
        <w:top w:val="none" w:sz="0" w:space="0" w:color="auto"/>
        <w:left w:val="none" w:sz="0" w:space="0" w:color="auto"/>
        <w:bottom w:val="none" w:sz="0" w:space="0" w:color="auto"/>
        <w:right w:val="none" w:sz="0" w:space="0" w:color="auto"/>
      </w:divBdr>
      <w:divsChild>
        <w:div w:id="1827278434">
          <w:marLeft w:val="0"/>
          <w:marRight w:val="0"/>
          <w:marTop w:val="0"/>
          <w:marBottom w:val="0"/>
          <w:divBdr>
            <w:top w:val="none" w:sz="0" w:space="0" w:color="auto"/>
            <w:left w:val="single" w:sz="36" w:space="8" w:color="C73649"/>
            <w:bottom w:val="none" w:sz="0" w:space="0" w:color="auto"/>
            <w:right w:val="none" w:sz="0" w:space="0" w:color="auto"/>
          </w:divBdr>
        </w:div>
      </w:divsChild>
    </w:div>
    <w:div w:id="19299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texteconsolide/SSHAZ9.htm" TargetMode="External"/><Relationship Id="rId13" Type="http://schemas.openxmlformats.org/officeDocument/2006/relationships/hyperlink" Target="mailto:cnracl@cdg03.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information.caissedesdepotsretraites.fr/Go/index.cfm?WL=35717&amp;WS=227564_7308460&amp;WA=23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formation.caissedesdepotsretraites.fr/Go/index.cfm?WL=35717&amp;WS=227564_7308460&amp;WA=23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nracl.retraites.fr/employeur/invalidite/stagiaires-invali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E78A-C23F-4EE5-BD4E-10D82EBD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Torion</dc:creator>
  <cp:keywords/>
  <dc:description/>
  <cp:lastModifiedBy>Fabienne VINCENT</cp:lastModifiedBy>
  <cp:revision>4</cp:revision>
  <cp:lastPrinted>2021-05-12T08:34:00Z</cp:lastPrinted>
  <dcterms:created xsi:type="dcterms:W3CDTF">2021-05-12T13:39:00Z</dcterms:created>
  <dcterms:modified xsi:type="dcterms:W3CDTF">2021-05-18T13:45:00Z</dcterms:modified>
</cp:coreProperties>
</file>