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C517" w14:textId="77777777" w:rsidR="008905F6" w:rsidRPr="0031711C" w:rsidRDefault="008905F6" w:rsidP="008905F6">
      <w:pPr>
        <w:jc w:val="center"/>
        <w:rPr>
          <w:rFonts w:ascii="Barlow" w:hAnsi="Barlow" w:cs="Arial"/>
          <w:b/>
          <w:bCs/>
          <w:color w:val="800000"/>
          <w:sz w:val="32"/>
          <w:szCs w:val="22"/>
        </w:rPr>
      </w:pPr>
      <w:r w:rsidRPr="0031711C">
        <w:rPr>
          <w:rFonts w:ascii="Barlow" w:hAnsi="Barlow" w:cs="Arial"/>
          <w:b/>
          <w:bCs/>
          <w:color w:val="800000"/>
          <w:sz w:val="32"/>
          <w:szCs w:val="22"/>
        </w:rPr>
        <w:t>Arrêté portant désignation</w:t>
      </w:r>
    </w:p>
    <w:p w14:paraId="3000C2E5" w14:textId="77777777" w:rsidR="007A38A0" w:rsidRPr="0031711C" w:rsidRDefault="0009754A" w:rsidP="008905F6">
      <w:pPr>
        <w:jc w:val="center"/>
        <w:rPr>
          <w:rFonts w:ascii="Barlow" w:hAnsi="Barlow" w:cs="Arial"/>
          <w:b/>
          <w:bCs/>
          <w:color w:val="800000"/>
          <w:sz w:val="32"/>
          <w:szCs w:val="22"/>
        </w:rPr>
      </w:pPr>
      <w:proofErr w:type="gramStart"/>
      <w:r w:rsidRPr="0031711C">
        <w:rPr>
          <w:rFonts w:ascii="Barlow" w:hAnsi="Barlow" w:cs="Arial"/>
          <w:b/>
          <w:bCs/>
          <w:color w:val="800000"/>
          <w:sz w:val="32"/>
          <w:szCs w:val="22"/>
        </w:rPr>
        <w:t>d</w:t>
      </w:r>
      <w:r w:rsidR="00CA472D" w:rsidRPr="0031711C">
        <w:rPr>
          <w:rFonts w:ascii="Barlow" w:hAnsi="Barlow" w:cs="Arial"/>
          <w:b/>
          <w:bCs/>
          <w:color w:val="800000"/>
          <w:sz w:val="32"/>
          <w:szCs w:val="22"/>
        </w:rPr>
        <w:t>’Assistant</w:t>
      </w:r>
      <w:proofErr w:type="gramEnd"/>
      <w:r w:rsidR="00CA472D" w:rsidRPr="0031711C">
        <w:rPr>
          <w:rFonts w:ascii="Barlow" w:hAnsi="Barlow" w:cs="Arial"/>
          <w:b/>
          <w:bCs/>
          <w:color w:val="800000"/>
          <w:sz w:val="32"/>
          <w:szCs w:val="22"/>
        </w:rPr>
        <w:t>/C</w:t>
      </w:r>
      <w:r w:rsidR="008905F6" w:rsidRPr="0031711C">
        <w:rPr>
          <w:rFonts w:ascii="Barlow" w:hAnsi="Barlow" w:cs="Arial"/>
          <w:b/>
          <w:bCs/>
          <w:color w:val="800000"/>
          <w:sz w:val="32"/>
          <w:szCs w:val="22"/>
        </w:rPr>
        <w:t>onseiller de prévention</w:t>
      </w:r>
    </w:p>
    <w:p w14:paraId="2841A63B" w14:textId="77777777" w:rsidR="007A38A0" w:rsidRPr="0031711C" w:rsidRDefault="007A38A0">
      <w:pPr>
        <w:pStyle w:val="texte"/>
        <w:rPr>
          <w:rFonts w:ascii="Barlow" w:hAnsi="Barlow"/>
        </w:rPr>
      </w:pPr>
    </w:p>
    <w:p w14:paraId="7992F381" w14:textId="77777777" w:rsidR="007A38A0" w:rsidRPr="0031711C" w:rsidRDefault="007A38A0">
      <w:pPr>
        <w:pStyle w:val="texte"/>
        <w:rPr>
          <w:rFonts w:ascii="Barlow" w:hAnsi="Barlow"/>
        </w:rPr>
      </w:pPr>
      <w:r w:rsidRPr="0031711C">
        <w:rPr>
          <w:rFonts w:ascii="Barlow" w:hAnsi="Barlow"/>
          <w:b/>
          <w:bCs/>
        </w:rPr>
        <w:t xml:space="preserve">Le </w:t>
      </w:r>
      <w:r w:rsidR="004E0F5E" w:rsidRPr="0031711C">
        <w:rPr>
          <w:rFonts w:ascii="Barlow" w:hAnsi="Barlow"/>
          <w:b/>
          <w:bCs/>
        </w:rPr>
        <w:t>maire/p</w:t>
      </w:r>
      <w:r w:rsidRPr="0031711C">
        <w:rPr>
          <w:rFonts w:ascii="Barlow" w:hAnsi="Barlow"/>
          <w:b/>
          <w:bCs/>
        </w:rPr>
        <w:t>résident de</w:t>
      </w:r>
      <w:r w:rsidRPr="0031711C">
        <w:rPr>
          <w:rFonts w:ascii="Barlow" w:hAnsi="Barlow"/>
        </w:rPr>
        <w:t xml:space="preserve"> </w:t>
      </w:r>
      <w:r w:rsidR="00CA472D" w:rsidRPr="0031711C">
        <w:rPr>
          <w:rFonts w:ascii="Barlow" w:hAnsi="Barlow"/>
          <w:i/>
          <w:color w:val="669900"/>
        </w:rPr>
        <w:t>XXXXXXXXXXXXXXXXXXXXXXXX</w:t>
      </w:r>
    </w:p>
    <w:p w14:paraId="1594A669" w14:textId="77777777" w:rsidR="007A38A0" w:rsidRPr="0031711C" w:rsidRDefault="007A38A0">
      <w:pPr>
        <w:pStyle w:val="texte"/>
        <w:rPr>
          <w:rFonts w:ascii="Barlow" w:hAnsi="Barlow"/>
          <w:sz w:val="16"/>
        </w:rPr>
      </w:pPr>
    </w:p>
    <w:p w14:paraId="02C0B814" w14:textId="77777777" w:rsidR="007A38A0" w:rsidRPr="0031711C" w:rsidRDefault="007A38A0" w:rsidP="008905F6">
      <w:pPr>
        <w:pStyle w:val="Intro"/>
        <w:rPr>
          <w:rFonts w:ascii="Barlow" w:hAnsi="Barlow"/>
        </w:rPr>
      </w:pPr>
      <w:r w:rsidRPr="0031711C">
        <w:rPr>
          <w:rFonts w:ascii="Barlow" w:hAnsi="Barlow"/>
        </w:rPr>
        <w:t>V</w:t>
      </w:r>
      <w:r w:rsidR="00B244E6" w:rsidRPr="0031711C">
        <w:rPr>
          <w:rFonts w:ascii="Barlow" w:hAnsi="Barlow"/>
        </w:rPr>
        <w:t>u</w:t>
      </w:r>
      <w:r w:rsidRPr="0031711C">
        <w:rPr>
          <w:rFonts w:ascii="Barlow" w:hAnsi="Barlow"/>
        </w:rPr>
        <w:t xml:space="preserve"> la loi n°84-53 du 26 janvier 1984 modifiée, portant dispositions statutaires relatives à la </w:t>
      </w:r>
      <w:r w:rsidR="00220556" w:rsidRPr="0031711C">
        <w:rPr>
          <w:rFonts w:ascii="Barlow" w:hAnsi="Barlow"/>
        </w:rPr>
        <w:t>fonction publique territoriale,</w:t>
      </w:r>
      <w:r w:rsidR="00547246" w:rsidRPr="0031711C">
        <w:rPr>
          <w:rFonts w:ascii="Barlow" w:hAnsi="Barlow"/>
        </w:rPr>
        <w:t xml:space="preserve"> et notamment l’article 108-3,</w:t>
      </w:r>
    </w:p>
    <w:p w14:paraId="36629801" w14:textId="77777777" w:rsidR="007A38A0" w:rsidRPr="0031711C" w:rsidRDefault="007A38A0" w:rsidP="008905F6">
      <w:pPr>
        <w:pStyle w:val="Intro"/>
        <w:rPr>
          <w:rFonts w:ascii="Barlow" w:hAnsi="Barlow"/>
        </w:rPr>
      </w:pPr>
      <w:r w:rsidRPr="0031711C">
        <w:rPr>
          <w:rFonts w:ascii="Barlow" w:hAnsi="Barlow"/>
        </w:rPr>
        <w:t>V</w:t>
      </w:r>
      <w:r w:rsidR="00B244E6" w:rsidRPr="0031711C">
        <w:rPr>
          <w:rFonts w:ascii="Barlow" w:hAnsi="Barlow"/>
        </w:rPr>
        <w:t>u</w:t>
      </w:r>
      <w:r w:rsidRPr="0031711C">
        <w:rPr>
          <w:rFonts w:ascii="Barlow" w:hAnsi="Barlow"/>
        </w:rPr>
        <w:t xml:space="preserve"> le décret n°85-603 du 10 juin 1985 modifié relatif à l’hygiène et la sécurité du travail ainsi qu’à la médecine professionnelle et préventive dans la fonction publique territoriale,</w:t>
      </w:r>
    </w:p>
    <w:p w14:paraId="7F6E35CE" w14:textId="77777777" w:rsidR="007A38A0" w:rsidRPr="0031711C" w:rsidRDefault="007A38A0" w:rsidP="00CA472D">
      <w:pPr>
        <w:pStyle w:val="Intro"/>
        <w:spacing w:before="0" w:after="0"/>
        <w:rPr>
          <w:rFonts w:ascii="Barlow" w:hAnsi="Barlow"/>
        </w:rPr>
      </w:pPr>
      <w:r w:rsidRPr="0031711C">
        <w:rPr>
          <w:rFonts w:ascii="Barlow" w:hAnsi="Barlow"/>
        </w:rPr>
        <w:t xml:space="preserve">Vu l’arrêté du 3 mai 2002 </w:t>
      </w:r>
      <w:r w:rsidR="005A37A6" w:rsidRPr="0031711C">
        <w:rPr>
          <w:rFonts w:ascii="Barlow" w:hAnsi="Barlow"/>
        </w:rPr>
        <w:t xml:space="preserve">modifié </w:t>
      </w:r>
      <w:r w:rsidRPr="0031711C">
        <w:rPr>
          <w:rFonts w:ascii="Barlow" w:hAnsi="Barlow"/>
        </w:rPr>
        <w:t>relatif à la formation préalable à la prise de fonction et à la formation continue des agents chargés de la mise en oeuvre des règles d’hygiène et de sécurité dans la fonction publique territoriale,</w:t>
      </w:r>
    </w:p>
    <w:p w14:paraId="42130FB4" w14:textId="77777777" w:rsidR="007A38A0" w:rsidRPr="0031711C" w:rsidRDefault="007A38A0" w:rsidP="00CA472D">
      <w:pPr>
        <w:pStyle w:val="texte"/>
        <w:spacing w:before="0"/>
        <w:rPr>
          <w:rFonts w:ascii="Barlow" w:hAnsi="Barlow"/>
          <w:sz w:val="16"/>
        </w:rPr>
      </w:pPr>
    </w:p>
    <w:p w14:paraId="704E4D92" w14:textId="77777777" w:rsidR="007A38A0" w:rsidRPr="0031711C" w:rsidRDefault="007A38A0" w:rsidP="00CA472D">
      <w:pPr>
        <w:pStyle w:val="TEXTEGRAS"/>
        <w:spacing w:before="0"/>
        <w:jc w:val="center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ARRÊTE</w:t>
      </w:r>
    </w:p>
    <w:p w14:paraId="0702CA6F" w14:textId="77777777" w:rsidR="007A38A0" w:rsidRPr="0031711C" w:rsidRDefault="007A38A0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Article 1</w:t>
      </w:r>
      <w:r w:rsidRPr="0031711C">
        <w:rPr>
          <w:rFonts w:ascii="Barlow" w:hAnsi="Barlow"/>
          <w:sz w:val="20"/>
          <w:szCs w:val="20"/>
          <w:vertAlign w:val="superscript"/>
        </w:rPr>
        <w:t>er</w:t>
      </w:r>
    </w:p>
    <w:p w14:paraId="111CC97C" w14:textId="77777777" w:rsidR="008905F6" w:rsidRPr="0031711C" w:rsidRDefault="009E7F6F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A compter du </w:t>
      </w:r>
      <w:r w:rsidRPr="0031711C">
        <w:rPr>
          <w:rFonts w:ascii="Barlow" w:hAnsi="Barlow" w:cs="Arial"/>
          <w:color w:val="669900"/>
          <w:w w:val="90"/>
          <w:sz w:val="20"/>
          <w:szCs w:val="20"/>
        </w:rPr>
        <w:t>XX/XX/XXXX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, </w:t>
      </w:r>
      <w:r w:rsidR="007A38A0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M </w:t>
      </w:r>
      <w:r w:rsidR="00CA472D" w:rsidRPr="0031711C">
        <w:rPr>
          <w:rFonts w:ascii="Barlow" w:hAnsi="Barlow" w:cs="Arial"/>
          <w:i/>
          <w:color w:val="669900"/>
          <w:w w:val="90"/>
          <w:sz w:val="20"/>
          <w:szCs w:val="20"/>
        </w:rPr>
        <w:t xml:space="preserve">XXXXXXXXXXXXXXXXX 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est </w:t>
      </w:r>
      <w:r w:rsidR="004E0F5E" w:rsidRPr="0031711C">
        <w:rPr>
          <w:rFonts w:ascii="Barlow" w:hAnsi="Barlow" w:cs="Arial"/>
          <w:color w:val="000000"/>
          <w:w w:val="90"/>
          <w:sz w:val="20"/>
          <w:szCs w:val="20"/>
        </w:rPr>
        <w:t>désign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é(e) assistant (ou conseiller) de prévention, sous la responsabilité du </w:t>
      </w:r>
      <w:r w:rsidR="004E0F5E" w:rsidRPr="0031711C">
        <w:rPr>
          <w:rFonts w:ascii="Barlow" w:hAnsi="Barlow" w:cs="Arial"/>
          <w:color w:val="000000"/>
          <w:w w:val="90"/>
          <w:sz w:val="20"/>
          <w:szCs w:val="20"/>
        </w:rPr>
        <w:t>m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aire (ou </w:t>
      </w:r>
      <w:r w:rsidR="004E0F5E" w:rsidRPr="0031711C">
        <w:rPr>
          <w:rFonts w:ascii="Barlow" w:hAnsi="Barlow" w:cs="Arial"/>
          <w:color w:val="000000"/>
          <w:w w:val="90"/>
          <w:sz w:val="20"/>
          <w:szCs w:val="20"/>
        </w:rPr>
        <w:t>p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>résident).</w:t>
      </w:r>
    </w:p>
    <w:p w14:paraId="186A66A0" w14:textId="77777777" w:rsidR="009E7F6F" w:rsidRPr="0031711C" w:rsidRDefault="009E7F6F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44EFD407" w14:textId="77777777" w:rsidR="009E7F6F" w:rsidRPr="0031711C" w:rsidRDefault="00515483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Article 2</w:t>
      </w:r>
    </w:p>
    <w:p w14:paraId="3FA5EA75" w14:textId="77777777" w:rsidR="006107A3" w:rsidRPr="0031711C" w:rsidRDefault="009E7F6F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La mission d'assist</w:t>
      </w:r>
      <w:r w:rsidR="006107A3" w:rsidRPr="0031711C">
        <w:rPr>
          <w:rFonts w:ascii="Barlow" w:hAnsi="Barlow"/>
          <w:sz w:val="20"/>
          <w:szCs w:val="20"/>
        </w:rPr>
        <w:t>ance et de</w:t>
      </w:r>
      <w:r w:rsidRPr="0031711C">
        <w:rPr>
          <w:rFonts w:ascii="Barlow" w:hAnsi="Barlow"/>
          <w:sz w:val="20"/>
          <w:szCs w:val="20"/>
        </w:rPr>
        <w:t xml:space="preserve"> conseil</w:t>
      </w:r>
      <w:r w:rsidR="006107A3" w:rsidRPr="0031711C">
        <w:rPr>
          <w:rFonts w:ascii="Barlow" w:hAnsi="Barlow"/>
          <w:sz w:val="20"/>
          <w:szCs w:val="20"/>
        </w:rPr>
        <w:t xml:space="preserve"> de l’agent mentionné à l’article 1, ainsi que les </w:t>
      </w:r>
      <w:r w:rsidR="006107A3" w:rsidRPr="0031711C">
        <w:rPr>
          <w:rFonts w:ascii="Barlow" w:hAnsi="Barlow" w:cs="Arial"/>
          <w:color w:val="000000"/>
          <w:w w:val="90"/>
          <w:sz w:val="20"/>
          <w:szCs w:val="20"/>
        </w:rPr>
        <w:t>moyens requis et le temps alloué à cette mission sont définis par la lettre de cadrage jointe au présent arrêté.</w:t>
      </w:r>
    </w:p>
    <w:p w14:paraId="5B206325" w14:textId="77777777" w:rsidR="006107A3" w:rsidRPr="0031711C" w:rsidRDefault="006107A3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/>
          <w:szCs w:val="20"/>
        </w:rPr>
      </w:pPr>
    </w:p>
    <w:p w14:paraId="048857B7" w14:textId="77777777" w:rsidR="00F65556" w:rsidRPr="0031711C" w:rsidRDefault="00F65556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 xml:space="preserve">Article </w:t>
      </w:r>
      <w:r w:rsidR="006107A3" w:rsidRPr="0031711C">
        <w:rPr>
          <w:rFonts w:ascii="Barlow" w:hAnsi="Barlow"/>
          <w:sz w:val="20"/>
          <w:szCs w:val="20"/>
        </w:rPr>
        <w:t>3</w:t>
      </w:r>
    </w:p>
    <w:p w14:paraId="7D99AFB7" w14:textId="77777777" w:rsidR="00F65556" w:rsidRPr="0031711C" w:rsidRDefault="00F65556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M </w:t>
      </w:r>
      <w:r w:rsidR="00CA472D" w:rsidRPr="0031711C">
        <w:rPr>
          <w:rFonts w:ascii="Barlow" w:hAnsi="Barlow" w:cs="Arial"/>
          <w:i/>
          <w:color w:val="669900"/>
          <w:w w:val="90"/>
          <w:sz w:val="20"/>
          <w:szCs w:val="20"/>
        </w:rPr>
        <w:t>XXXXXXXXXXXXXXXXXX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devra suivre une formation préalable à la prise de fonction</w:t>
      </w:r>
      <w:r w:rsidR="00515483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</w:t>
      </w:r>
      <w:r w:rsidR="00021BCB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au cours de la première année </w:t>
      </w:r>
      <w:r w:rsidR="00515483" w:rsidRPr="0031711C">
        <w:rPr>
          <w:rFonts w:ascii="Barlow" w:hAnsi="Barlow" w:cs="Arial"/>
          <w:color w:val="000000"/>
          <w:w w:val="90"/>
          <w:sz w:val="20"/>
          <w:szCs w:val="20"/>
        </w:rPr>
        <w:t>ainsi qu’une formation continue tous les ans.</w:t>
      </w:r>
    </w:p>
    <w:p w14:paraId="0BF6EE14" w14:textId="77777777" w:rsidR="00F65556" w:rsidRPr="0031711C" w:rsidRDefault="00F65556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1B182CA4" w14:textId="77777777" w:rsidR="00515483" w:rsidRPr="0031711C" w:rsidRDefault="00AF1A55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 xml:space="preserve">Article </w:t>
      </w:r>
      <w:r w:rsidR="006107A3" w:rsidRPr="0031711C">
        <w:rPr>
          <w:rFonts w:ascii="Barlow" w:hAnsi="Barlow"/>
          <w:sz w:val="20"/>
          <w:szCs w:val="20"/>
        </w:rPr>
        <w:t>4</w:t>
      </w:r>
    </w:p>
    <w:p w14:paraId="09754BF9" w14:textId="77777777" w:rsidR="00515483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Dans le cadre de ses missions, M </w:t>
      </w:r>
      <w:r w:rsidR="00CA472D" w:rsidRPr="0031711C">
        <w:rPr>
          <w:rFonts w:ascii="Barlow" w:hAnsi="Barlow" w:cs="Arial"/>
          <w:i/>
          <w:color w:val="669900"/>
          <w:w w:val="90"/>
          <w:sz w:val="20"/>
          <w:szCs w:val="20"/>
        </w:rPr>
        <w:t xml:space="preserve">XXXXXXXXXXXXXXXXX 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</w:t>
      </w:r>
      <w:r w:rsidR="00515483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bénéficie d’un droit d’accès aux locaux 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>et lieux de travail.</w:t>
      </w:r>
    </w:p>
    <w:p w14:paraId="73F0525D" w14:textId="77777777" w:rsidR="00AF1A55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6594C1DA" w14:textId="77777777" w:rsidR="00AF1A55" w:rsidRPr="0031711C" w:rsidRDefault="00AF1A55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 xml:space="preserve">Article </w:t>
      </w:r>
      <w:r w:rsidR="006107A3" w:rsidRPr="0031711C">
        <w:rPr>
          <w:rFonts w:ascii="Barlow" w:hAnsi="Barlow"/>
          <w:sz w:val="20"/>
          <w:szCs w:val="20"/>
        </w:rPr>
        <w:t>5</w:t>
      </w:r>
    </w:p>
    <w:p w14:paraId="16DDC301" w14:textId="77777777" w:rsidR="00AF1A55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M </w:t>
      </w:r>
      <w:r w:rsidR="00CA472D" w:rsidRPr="0031711C">
        <w:rPr>
          <w:rFonts w:ascii="Barlow" w:hAnsi="Barlow" w:cs="Arial"/>
          <w:i/>
          <w:color w:val="669900"/>
          <w:w w:val="90"/>
          <w:sz w:val="20"/>
          <w:szCs w:val="20"/>
        </w:rPr>
        <w:t>XXXXXXXXXXXXXXXXXX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pourra directement prendre contact avec le </w:t>
      </w:r>
      <w:r w:rsidR="00CB07C9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service hygiène et sécurité du Centre de </w:t>
      </w:r>
      <w:r w:rsidR="00CA472D" w:rsidRPr="0031711C">
        <w:rPr>
          <w:rFonts w:ascii="Barlow" w:hAnsi="Barlow" w:cs="Arial"/>
          <w:color w:val="000000"/>
          <w:w w:val="90"/>
          <w:sz w:val="20"/>
          <w:szCs w:val="20"/>
        </w:rPr>
        <w:t>G</w:t>
      </w:r>
      <w:r w:rsidR="00CB07C9" w:rsidRPr="0031711C">
        <w:rPr>
          <w:rFonts w:ascii="Barlow" w:hAnsi="Barlow" w:cs="Arial"/>
          <w:color w:val="000000"/>
          <w:w w:val="90"/>
          <w:sz w:val="20"/>
          <w:szCs w:val="20"/>
        </w:rPr>
        <w:t>estion de l’Allier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pour l’accompagner dans la démarche de prévention des risques.</w:t>
      </w:r>
    </w:p>
    <w:p w14:paraId="548ECC09" w14:textId="77777777" w:rsidR="00AF1A55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05366AD6" w14:textId="77777777" w:rsidR="00515483" w:rsidRPr="0031711C" w:rsidRDefault="00AF1A55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 xml:space="preserve">Article </w:t>
      </w:r>
      <w:r w:rsidR="006107A3" w:rsidRPr="0031711C">
        <w:rPr>
          <w:rFonts w:ascii="Barlow" w:hAnsi="Barlow"/>
          <w:sz w:val="20"/>
          <w:szCs w:val="20"/>
        </w:rPr>
        <w:t>6</w:t>
      </w:r>
    </w:p>
    <w:p w14:paraId="13AD46FF" w14:textId="77777777" w:rsidR="00515483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M </w:t>
      </w:r>
      <w:r w:rsidR="00CA472D" w:rsidRPr="0031711C">
        <w:rPr>
          <w:rFonts w:ascii="Barlow" w:hAnsi="Barlow" w:cs="Arial"/>
          <w:i/>
          <w:color w:val="669900"/>
          <w:w w:val="90"/>
          <w:sz w:val="20"/>
          <w:szCs w:val="20"/>
        </w:rPr>
        <w:t xml:space="preserve">XXXXXXXXXXXXXXXXXXXXX </w:t>
      </w:r>
      <w:r w:rsidR="00515483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assiste de plein droit, avec voix consultative, aux réunions du 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>comité t</w:t>
      </w:r>
      <w:r w:rsidR="00515483" w:rsidRPr="0031711C">
        <w:rPr>
          <w:rFonts w:ascii="Barlow" w:hAnsi="Barlow" w:cs="Arial"/>
          <w:color w:val="000000"/>
          <w:w w:val="90"/>
          <w:sz w:val="20"/>
          <w:szCs w:val="20"/>
        </w:rPr>
        <w:t>echnique lorsque la situation de la collectivité auprès de laquelle il est placé est évoquée.</w:t>
      </w:r>
    </w:p>
    <w:p w14:paraId="79896166" w14:textId="77777777" w:rsidR="00F65556" w:rsidRPr="0031711C" w:rsidRDefault="00F65556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266A922C" w14:textId="77777777" w:rsidR="007A38A0" w:rsidRPr="0031711C" w:rsidRDefault="006107A3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Article 7</w:t>
      </w:r>
    </w:p>
    <w:p w14:paraId="61766F3C" w14:textId="77777777" w:rsidR="006C315D" w:rsidRPr="0031711C" w:rsidRDefault="00AF1A55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>Cette mission est permanente, toutefois,</w:t>
      </w:r>
      <w:r w:rsidR="006C315D"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sous réserve d’un préavis de trois mois,</w:t>
      </w:r>
      <w:r w:rsidRPr="0031711C">
        <w:rPr>
          <w:rFonts w:ascii="Barlow" w:hAnsi="Barlow" w:cs="Arial"/>
          <w:color w:val="000000"/>
          <w:w w:val="90"/>
          <w:sz w:val="20"/>
          <w:szCs w:val="20"/>
        </w:rPr>
        <w:t xml:space="preserve"> l’agent mentionné à l’article 1, peut à tout moment mettre fin à cette désignation. Il en informe l’autorité territoriale par écrit en indiquant le motif de renonciation. </w:t>
      </w:r>
    </w:p>
    <w:p w14:paraId="1796350E" w14:textId="77777777" w:rsidR="006C315D" w:rsidRPr="0031711C" w:rsidRDefault="006C315D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Cs w:val="20"/>
        </w:rPr>
      </w:pPr>
    </w:p>
    <w:p w14:paraId="787E0EE8" w14:textId="77777777" w:rsidR="006C315D" w:rsidRPr="0031711C" w:rsidRDefault="006107A3" w:rsidP="00CA472D">
      <w:pPr>
        <w:pStyle w:val="TEXTEGRAS"/>
        <w:spacing w:before="0"/>
        <w:rPr>
          <w:rFonts w:ascii="Barlow" w:hAnsi="Barlow"/>
          <w:sz w:val="20"/>
          <w:szCs w:val="20"/>
        </w:rPr>
      </w:pPr>
      <w:r w:rsidRPr="0031711C">
        <w:rPr>
          <w:rFonts w:ascii="Barlow" w:hAnsi="Barlow"/>
          <w:sz w:val="20"/>
          <w:szCs w:val="20"/>
        </w:rPr>
        <w:t>Article 8</w:t>
      </w:r>
    </w:p>
    <w:p w14:paraId="170EDCA9" w14:textId="77777777" w:rsidR="006C315D" w:rsidRPr="0031711C" w:rsidRDefault="006C315D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  <w:r w:rsidRPr="0031711C">
        <w:rPr>
          <w:rFonts w:ascii="Barlow" w:hAnsi="Barlow" w:cs="Arial"/>
          <w:color w:val="000000"/>
          <w:w w:val="90"/>
          <w:sz w:val="20"/>
          <w:szCs w:val="20"/>
        </w:rPr>
        <w:t>Le présent arrêté est transmis au Président du Centre de gestion et notifié à l’intéressé.</w:t>
      </w:r>
    </w:p>
    <w:p w14:paraId="5449A310" w14:textId="77777777" w:rsidR="00CA472D" w:rsidRPr="0031711C" w:rsidRDefault="00CA472D" w:rsidP="00CA472D">
      <w:pPr>
        <w:autoSpaceDE w:val="0"/>
        <w:autoSpaceDN w:val="0"/>
        <w:adjustRightInd w:val="0"/>
        <w:spacing w:line="180" w:lineRule="atLeast"/>
        <w:jc w:val="both"/>
        <w:textAlignment w:val="center"/>
        <w:rPr>
          <w:rFonts w:ascii="Barlow" w:hAnsi="Barlow" w:cs="Arial"/>
          <w:color w:val="000000"/>
          <w:w w:val="90"/>
          <w:sz w:val="20"/>
          <w:szCs w:val="20"/>
        </w:rPr>
      </w:pPr>
    </w:p>
    <w:p w14:paraId="280175E7" w14:textId="77777777" w:rsidR="007A38A0" w:rsidRPr="0031711C" w:rsidRDefault="007A38A0" w:rsidP="00CA472D">
      <w:pPr>
        <w:pStyle w:val="texte"/>
        <w:spacing w:before="0"/>
        <w:rPr>
          <w:rFonts w:ascii="Barlow" w:hAnsi="Barlow"/>
        </w:rPr>
      </w:pPr>
      <w:proofErr w:type="gramStart"/>
      <w:r w:rsidRPr="0031711C">
        <w:rPr>
          <w:rFonts w:ascii="Barlow" w:hAnsi="Barlow"/>
        </w:rPr>
        <w:t xml:space="preserve">Fait </w:t>
      </w:r>
      <w:r w:rsidR="006C315D" w:rsidRPr="0031711C">
        <w:rPr>
          <w:rFonts w:ascii="Barlow" w:hAnsi="Barlow"/>
        </w:rPr>
        <w:t>le</w:t>
      </w:r>
      <w:proofErr w:type="gramEnd"/>
      <w:r w:rsidR="006C315D" w:rsidRPr="0031711C">
        <w:rPr>
          <w:rFonts w:ascii="Barlow" w:hAnsi="Barlow"/>
        </w:rPr>
        <w:t xml:space="preserve"> </w:t>
      </w:r>
      <w:r w:rsidR="006C315D" w:rsidRPr="0031711C">
        <w:rPr>
          <w:rFonts w:ascii="Barlow" w:hAnsi="Barlow"/>
          <w:color w:val="669900"/>
        </w:rPr>
        <w:t>XX/XX/XXXX</w:t>
      </w:r>
      <w:r w:rsidR="006C315D" w:rsidRPr="0031711C">
        <w:rPr>
          <w:rFonts w:ascii="Barlow" w:hAnsi="Barlow"/>
        </w:rPr>
        <w:t xml:space="preserve">, </w:t>
      </w:r>
      <w:r w:rsidRPr="0031711C">
        <w:rPr>
          <w:rFonts w:ascii="Barlow" w:hAnsi="Barlow"/>
        </w:rPr>
        <w:t xml:space="preserve">à </w:t>
      </w:r>
      <w:r w:rsidR="00CA472D" w:rsidRPr="0031711C">
        <w:rPr>
          <w:rFonts w:ascii="Barlow" w:hAnsi="Barlow"/>
          <w:i/>
          <w:color w:val="669900"/>
        </w:rPr>
        <w:t>XXXXXXXXXXXXXXXXX</w:t>
      </w:r>
    </w:p>
    <w:p w14:paraId="4E6CDE16" w14:textId="77777777" w:rsidR="00CA472D" w:rsidRPr="0031711C" w:rsidRDefault="00CA472D">
      <w:pPr>
        <w:pStyle w:val="texte"/>
        <w:rPr>
          <w:rFonts w:ascii="Barlow" w:hAnsi="Barlow"/>
        </w:rPr>
      </w:pPr>
    </w:p>
    <w:p w14:paraId="4190E2D6" w14:textId="38294D82" w:rsidR="006C315D" w:rsidRPr="0031711C" w:rsidRDefault="006C315D" w:rsidP="00CA472D">
      <w:pPr>
        <w:pStyle w:val="texte"/>
        <w:ind w:firstLine="708"/>
        <w:rPr>
          <w:rFonts w:ascii="Barlow" w:hAnsi="Barlow"/>
        </w:rPr>
      </w:pPr>
      <w:r w:rsidRPr="0031711C">
        <w:rPr>
          <w:rFonts w:ascii="Barlow" w:hAnsi="Barlow"/>
        </w:rPr>
        <w:t xml:space="preserve">Signature de l’agent </w:t>
      </w:r>
      <w:r w:rsidRPr="0031711C">
        <w:rPr>
          <w:rFonts w:ascii="Barlow" w:hAnsi="Barlow"/>
        </w:rPr>
        <w:tab/>
      </w:r>
      <w:r w:rsidRPr="0031711C">
        <w:rPr>
          <w:rFonts w:ascii="Barlow" w:hAnsi="Barlow"/>
        </w:rPr>
        <w:tab/>
      </w:r>
      <w:r w:rsidRPr="0031711C">
        <w:rPr>
          <w:rFonts w:ascii="Barlow" w:hAnsi="Barlow"/>
        </w:rPr>
        <w:tab/>
      </w:r>
      <w:r w:rsidRPr="0031711C">
        <w:rPr>
          <w:rFonts w:ascii="Barlow" w:hAnsi="Barlow"/>
        </w:rPr>
        <w:tab/>
      </w:r>
      <w:r w:rsidRPr="0031711C">
        <w:rPr>
          <w:rFonts w:ascii="Barlow" w:hAnsi="Barlow"/>
        </w:rPr>
        <w:tab/>
      </w:r>
      <w:r w:rsidR="0031711C">
        <w:rPr>
          <w:rFonts w:ascii="Barlow" w:hAnsi="Barlow"/>
        </w:rPr>
        <w:t>S</w:t>
      </w:r>
      <w:r w:rsidRPr="0031711C">
        <w:rPr>
          <w:rFonts w:ascii="Barlow" w:hAnsi="Barlow"/>
        </w:rPr>
        <w:t xml:space="preserve">ignature du </w:t>
      </w:r>
      <w:r w:rsidR="004E0F5E" w:rsidRPr="0031711C">
        <w:rPr>
          <w:rFonts w:ascii="Barlow" w:hAnsi="Barlow"/>
        </w:rPr>
        <w:t>maire ou du p</w:t>
      </w:r>
      <w:r w:rsidRPr="0031711C">
        <w:rPr>
          <w:rFonts w:ascii="Barlow" w:hAnsi="Barlow"/>
        </w:rPr>
        <w:t>résident</w:t>
      </w:r>
    </w:p>
    <w:p w14:paraId="7D182827" w14:textId="77777777" w:rsidR="00B55BC2" w:rsidRPr="0031711C" w:rsidRDefault="00B55BC2" w:rsidP="00CA472D">
      <w:pPr>
        <w:pStyle w:val="texte"/>
        <w:ind w:firstLine="708"/>
        <w:rPr>
          <w:rFonts w:ascii="Barlow" w:hAnsi="Barlow"/>
        </w:rPr>
      </w:pPr>
    </w:p>
    <w:p w14:paraId="3BC9A357" w14:textId="77777777" w:rsidR="00B55BC2" w:rsidRPr="0031711C" w:rsidRDefault="00B55BC2" w:rsidP="00B55BC2">
      <w:pPr>
        <w:ind w:left="567" w:right="282" w:hanging="567"/>
        <w:rPr>
          <w:rFonts w:ascii="Barlow" w:hAnsi="Barlow"/>
          <w:sz w:val="14"/>
          <w:szCs w:val="16"/>
        </w:rPr>
      </w:pPr>
      <w:r w:rsidRPr="0031711C">
        <w:rPr>
          <w:rFonts w:ascii="Barlow" w:hAnsi="Barlow"/>
          <w:sz w:val="14"/>
          <w:szCs w:val="16"/>
        </w:rPr>
        <w:t>Le Président, Maire</w:t>
      </w:r>
    </w:p>
    <w:p w14:paraId="418C1832" w14:textId="1DEA734D" w:rsidR="00B55BC2" w:rsidRPr="0031711C" w:rsidRDefault="00B55BC2" w:rsidP="00B55BC2">
      <w:pPr>
        <w:ind w:left="567" w:right="282" w:hanging="567"/>
        <w:rPr>
          <w:rFonts w:ascii="Barlow" w:hAnsi="Barlow"/>
          <w:sz w:val="14"/>
          <w:szCs w:val="16"/>
        </w:rPr>
      </w:pPr>
      <w:r w:rsidRPr="0031711C">
        <w:rPr>
          <w:rFonts w:ascii="Barlow" w:hAnsi="Barlow"/>
          <w:sz w:val="14"/>
          <w:szCs w:val="16"/>
        </w:rPr>
        <w:tab/>
        <w:t>. Certifie sous sa responsabilité le caractère exécutoire de cet acte,</w:t>
      </w:r>
    </w:p>
    <w:p w14:paraId="36891CF7" w14:textId="46560F9D" w:rsidR="00B55BC2" w:rsidRDefault="00B55BC2" w:rsidP="00B55BC2">
      <w:pPr>
        <w:ind w:left="567" w:right="282" w:hanging="567"/>
        <w:rPr>
          <w:rStyle w:val="Lienhypertexte"/>
          <w:rFonts w:ascii="Barlow" w:hAnsi="Barlow"/>
          <w:sz w:val="14"/>
          <w:szCs w:val="16"/>
        </w:rPr>
      </w:pPr>
      <w:r w:rsidRPr="0031711C">
        <w:rPr>
          <w:rFonts w:ascii="Barlow" w:hAnsi="Barlow"/>
          <w:sz w:val="14"/>
          <w:szCs w:val="16"/>
        </w:rPr>
        <w:tab/>
        <w:t xml:space="preserve">. Précise que le présent arrêté le présent arrêté peut faire l'objet d'un recours devant le Tribunal Administratif de Clermont-Ferrand dans un délai de deux mois à compter de sa notification. La juridiction administrative compétente peut aussi être saisie par l’application Télérecours citoyens accessible à partir du site </w:t>
      </w:r>
      <w:hyperlink r:id="rId8" w:history="1">
        <w:r w:rsidRPr="0031711C">
          <w:rPr>
            <w:rStyle w:val="Lienhypertexte"/>
            <w:rFonts w:ascii="Barlow" w:hAnsi="Barlow"/>
            <w:sz w:val="14"/>
            <w:szCs w:val="16"/>
          </w:rPr>
          <w:t>www.telerecours.f</w:t>
        </w:r>
      </w:hyperlink>
    </w:p>
    <w:p w14:paraId="0ECC5DC4" w14:textId="77777777" w:rsidR="0031711C" w:rsidRPr="0031711C" w:rsidRDefault="0031711C" w:rsidP="00B55BC2">
      <w:pPr>
        <w:ind w:left="567" w:right="282" w:hanging="567"/>
        <w:rPr>
          <w:rFonts w:ascii="Barlow" w:hAnsi="Barlow"/>
          <w:sz w:val="14"/>
          <w:szCs w:val="16"/>
        </w:rPr>
      </w:pPr>
    </w:p>
    <w:p w14:paraId="452911A9" w14:textId="5135ECE9" w:rsidR="00B55BC2" w:rsidRDefault="00B55BC2" w:rsidP="00B55BC2">
      <w:pPr>
        <w:ind w:left="567" w:right="282" w:hanging="567"/>
        <w:rPr>
          <w:rFonts w:ascii="Barlow" w:hAnsi="Barlow"/>
          <w:b/>
          <w:bCs/>
          <w:sz w:val="14"/>
          <w:szCs w:val="16"/>
        </w:rPr>
      </w:pPr>
      <w:r w:rsidRPr="0031711C">
        <w:rPr>
          <w:rFonts w:ascii="Barlow" w:hAnsi="Barlow"/>
          <w:b/>
          <w:bCs/>
          <w:sz w:val="14"/>
          <w:szCs w:val="16"/>
        </w:rPr>
        <w:t>Notifié à l’agent le :</w:t>
      </w:r>
      <w:r w:rsidR="0031711C">
        <w:rPr>
          <w:rFonts w:ascii="Barlow" w:hAnsi="Barlow"/>
          <w:b/>
          <w:bCs/>
          <w:sz w:val="14"/>
          <w:szCs w:val="16"/>
        </w:rPr>
        <w:t xml:space="preserve">  </w:t>
      </w:r>
    </w:p>
    <w:p w14:paraId="1CCE9624" w14:textId="77777777" w:rsidR="0031711C" w:rsidRPr="0031711C" w:rsidRDefault="0031711C" w:rsidP="00B55BC2">
      <w:pPr>
        <w:ind w:left="567" w:right="282" w:hanging="567"/>
        <w:rPr>
          <w:rFonts w:ascii="Barlow" w:hAnsi="Barlow"/>
          <w:b/>
          <w:bCs/>
          <w:sz w:val="14"/>
          <w:szCs w:val="16"/>
        </w:rPr>
      </w:pPr>
    </w:p>
    <w:p w14:paraId="325CD48C" w14:textId="238F39E9" w:rsidR="00DB7951" w:rsidRPr="0031711C" w:rsidRDefault="00B55BC2" w:rsidP="0031711C">
      <w:pPr>
        <w:ind w:left="567" w:right="-659" w:hanging="567"/>
        <w:rPr>
          <w:rFonts w:ascii="Barlow" w:hAnsi="Barlow"/>
          <w:b/>
          <w:bCs/>
        </w:rPr>
      </w:pPr>
      <w:r w:rsidRPr="0031711C">
        <w:rPr>
          <w:rFonts w:ascii="Barlow" w:hAnsi="Barlow"/>
          <w:b/>
          <w:bCs/>
          <w:sz w:val="14"/>
          <w:szCs w:val="16"/>
        </w:rPr>
        <w:t>Signature de l’agent</w:t>
      </w:r>
    </w:p>
    <w:sectPr w:rsidR="00DB7951" w:rsidRPr="0031711C" w:rsidSect="0031711C">
      <w:headerReference w:type="default" r:id="rId9"/>
      <w:pgSz w:w="11906" w:h="16838"/>
      <w:pgMar w:top="113" w:right="567" w:bottom="0" w:left="567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C5D6" w14:textId="77777777" w:rsidR="009D473A" w:rsidRDefault="009D473A">
      <w:r>
        <w:separator/>
      </w:r>
    </w:p>
  </w:endnote>
  <w:endnote w:type="continuationSeparator" w:id="0">
    <w:p w14:paraId="75E79645" w14:textId="77777777" w:rsidR="009D473A" w:rsidRDefault="009D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325B" w14:textId="77777777" w:rsidR="009D473A" w:rsidRDefault="009D473A">
      <w:r>
        <w:separator/>
      </w:r>
    </w:p>
  </w:footnote>
  <w:footnote w:type="continuationSeparator" w:id="0">
    <w:p w14:paraId="54B2869E" w14:textId="77777777" w:rsidR="009D473A" w:rsidRDefault="009D4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C6A2" w14:textId="3CCFE902" w:rsidR="00CA472D" w:rsidRDefault="0031711C" w:rsidP="0031711C">
    <w:pPr>
      <w:pStyle w:val="En-tte"/>
      <w:ind w:left="-426"/>
    </w:pPr>
    <w:r w:rsidRPr="00CC67B0">
      <w:rPr>
        <w:rFonts w:ascii="Barlow" w:hAnsi="Barlow"/>
        <w:noProof/>
      </w:rPr>
      <w:drawing>
        <wp:inline distT="0" distB="0" distL="0" distR="0" wp14:anchorId="0F2ABE28" wp14:editId="75CDC27E">
          <wp:extent cx="2295525" cy="1352550"/>
          <wp:effectExtent l="0" t="0" r="952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239D"/>
    <w:multiLevelType w:val="hybridMultilevel"/>
    <w:tmpl w:val="FE6644F8"/>
    <w:lvl w:ilvl="0" w:tplc="A962C704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8017E"/>
    <w:multiLevelType w:val="hybridMultilevel"/>
    <w:tmpl w:val="C5480F24"/>
    <w:lvl w:ilvl="0" w:tplc="A962C704">
      <w:start w:val="1"/>
      <w:numFmt w:val="decimal"/>
      <w:lvlText w:val="%1°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89"/>
    <w:rsid w:val="00021BCB"/>
    <w:rsid w:val="0009754A"/>
    <w:rsid w:val="000B3789"/>
    <w:rsid w:val="00220556"/>
    <w:rsid w:val="0031711C"/>
    <w:rsid w:val="004E0F5E"/>
    <w:rsid w:val="00515483"/>
    <w:rsid w:val="0053609F"/>
    <w:rsid w:val="00547246"/>
    <w:rsid w:val="005A37A6"/>
    <w:rsid w:val="005B1158"/>
    <w:rsid w:val="006107A3"/>
    <w:rsid w:val="006C315D"/>
    <w:rsid w:val="007A38A0"/>
    <w:rsid w:val="007B3FAB"/>
    <w:rsid w:val="008905F6"/>
    <w:rsid w:val="009D473A"/>
    <w:rsid w:val="009E7F6F"/>
    <w:rsid w:val="00AF1A55"/>
    <w:rsid w:val="00B244E6"/>
    <w:rsid w:val="00B55BC2"/>
    <w:rsid w:val="00CA472D"/>
    <w:rsid w:val="00CB07C9"/>
    <w:rsid w:val="00DB7951"/>
    <w:rsid w:val="00F65556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BDD741"/>
  <w15:docId w15:val="{7D3153F1-1420-4359-A8C3-73F4EB9A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5CC"/>
    <w:rPr>
      <w:sz w:val="24"/>
      <w:szCs w:val="24"/>
    </w:rPr>
  </w:style>
  <w:style w:type="paragraph" w:styleId="Titre6">
    <w:name w:val="heading 6"/>
    <w:basedOn w:val="Normal"/>
    <w:next w:val="Normal"/>
    <w:qFormat/>
    <w:rsid w:val="00FF75CC"/>
    <w:pPr>
      <w:keepNext/>
      <w:jc w:val="center"/>
      <w:outlineLvl w:val="5"/>
    </w:pPr>
    <w:rPr>
      <w:rFonts w:ascii="Arial" w:hAnsi="Arial" w:cs="Arial"/>
      <w:b/>
      <w:sz w:val="20"/>
    </w:rPr>
  </w:style>
  <w:style w:type="paragraph" w:styleId="Titre8">
    <w:name w:val="heading 8"/>
    <w:basedOn w:val="Normal"/>
    <w:next w:val="Normal"/>
    <w:qFormat/>
    <w:rsid w:val="00FF75CC"/>
    <w:pPr>
      <w:keepNext/>
      <w:pBdr>
        <w:top w:val="single" w:sz="12" w:space="1" w:color="C0C0C0"/>
        <w:bottom w:val="single" w:sz="12" w:space="1" w:color="C0C0C0"/>
      </w:pBdr>
      <w:spacing w:after="240"/>
      <w:outlineLvl w:val="7"/>
    </w:pPr>
    <w:rPr>
      <w:rFonts w:ascii="Arial" w:hAnsi="Arial" w:cs="Arial"/>
      <w:b/>
      <w:bCs/>
      <w:color w:val="336699"/>
      <w:sz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FF75CC"/>
    <w:pPr>
      <w:autoSpaceDE w:val="0"/>
      <w:autoSpaceDN w:val="0"/>
      <w:adjustRightInd w:val="0"/>
      <w:spacing w:before="57" w:line="180" w:lineRule="atLeast"/>
      <w:jc w:val="both"/>
      <w:textAlignment w:val="center"/>
    </w:pPr>
    <w:rPr>
      <w:rFonts w:ascii="Arial" w:hAnsi="Arial" w:cs="Arial"/>
      <w:color w:val="000000"/>
      <w:w w:val="90"/>
      <w:sz w:val="20"/>
      <w:szCs w:val="20"/>
    </w:rPr>
  </w:style>
  <w:style w:type="paragraph" w:customStyle="1" w:styleId="TEXTEGRAS">
    <w:name w:val="TEXTE GRAS"/>
    <w:basedOn w:val="texte"/>
    <w:rsid w:val="00FF75CC"/>
    <w:pPr>
      <w:spacing w:before="170"/>
    </w:pPr>
    <w:rPr>
      <w:b/>
      <w:bCs/>
      <w:sz w:val="24"/>
      <w:szCs w:val="24"/>
    </w:rPr>
  </w:style>
  <w:style w:type="paragraph" w:customStyle="1" w:styleId="Aucunstyledeparagraphe">
    <w:name w:val="[Aucun style de paragraphe]"/>
    <w:rsid w:val="00FF75C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En-tte">
    <w:name w:val="header"/>
    <w:basedOn w:val="Normal"/>
    <w:semiHidden/>
    <w:rsid w:val="00FF75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F75CC"/>
    <w:pPr>
      <w:tabs>
        <w:tab w:val="center" w:pos="4536"/>
        <w:tab w:val="right" w:pos="9072"/>
      </w:tabs>
    </w:pPr>
  </w:style>
  <w:style w:type="paragraph" w:customStyle="1" w:styleId="Intro">
    <w:name w:val="Intro"/>
    <w:basedOn w:val="Citation"/>
    <w:qFormat/>
    <w:rsid w:val="008905F6"/>
    <w:pPr>
      <w:spacing w:before="120" w:after="120"/>
      <w:jc w:val="both"/>
    </w:pPr>
    <w:rPr>
      <w:rFonts w:ascii="Verdana" w:hAnsi="Verdana"/>
      <w:color w:val="auto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05F6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905F6"/>
    <w:rPr>
      <w:i/>
      <w:iCs/>
      <w:color w:val="000000" w:themeColor="text1"/>
      <w:sz w:val="24"/>
      <w:szCs w:val="24"/>
    </w:rPr>
  </w:style>
  <w:style w:type="paragraph" w:styleId="NormalWeb">
    <w:name w:val="Normal (Web)"/>
    <w:basedOn w:val="Normal"/>
    <w:rsid w:val="009E7F6F"/>
    <w:pPr>
      <w:spacing w:before="100" w:beforeAutospacing="1" w:after="100" w:afterAutospacing="1"/>
    </w:pPr>
  </w:style>
  <w:style w:type="paragraph" w:customStyle="1" w:styleId="article">
    <w:name w:val="article"/>
    <w:aliases w:val="contenu"/>
    <w:basedOn w:val="Normal"/>
    <w:rsid w:val="009E7F6F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7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72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B55B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7EAF-4F48-4EF7-BB6F-869F5832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CDG Allier</cp:lastModifiedBy>
  <cp:revision>2</cp:revision>
  <cp:lastPrinted>2013-01-08T08:22:00Z</cp:lastPrinted>
  <dcterms:created xsi:type="dcterms:W3CDTF">2022-01-24T14:23:00Z</dcterms:created>
  <dcterms:modified xsi:type="dcterms:W3CDTF">2022-01-24T14:23:00Z</dcterms:modified>
</cp:coreProperties>
</file>