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0270" w14:textId="77777777" w:rsidR="00577C62" w:rsidRDefault="00577C62" w:rsidP="006A5C2B">
      <w:pPr>
        <w:spacing w:after="0" w:line="276" w:lineRule="auto"/>
        <w:jc w:val="center"/>
        <w:rPr>
          <w:rFonts w:cstheme="minorHAnsi"/>
          <w:b/>
          <w:bCs/>
        </w:rPr>
      </w:pPr>
    </w:p>
    <w:p w14:paraId="1420C76F" w14:textId="77777777" w:rsidR="00577C62" w:rsidRDefault="00577C62" w:rsidP="006A5C2B">
      <w:pPr>
        <w:spacing w:after="0" w:line="276" w:lineRule="auto"/>
        <w:jc w:val="center"/>
        <w:rPr>
          <w:rFonts w:cstheme="minorHAnsi"/>
          <w:b/>
          <w:bCs/>
        </w:rPr>
      </w:pPr>
    </w:p>
    <w:p w14:paraId="433ED729" w14:textId="65554ABB" w:rsidR="00D167A2" w:rsidRPr="00F24457" w:rsidRDefault="006A5C2B" w:rsidP="006A5C2B">
      <w:pPr>
        <w:spacing w:after="0" w:line="276" w:lineRule="auto"/>
        <w:jc w:val="center"/>
        <w:rPr>
          <w:rFonts w:cstheme="minorHAnsi"/>
          <w:b/>
          <w:bCs/>
        </w:rPr>
      </w:pPr>
      <w:r w:rsidRPr="00F24457">
        <w:rPr>
          <w:rFonts w:cstheme="minorHAnsi"/>
          <w:b/>
          <w:bCs/>
        </w:rPr>
        <w:t xml:space="preserve">DROIT D’OPTION </w:t>
      </w:r>
    </w:p>
    <w:p w14:paraId="08171751" w14:textId="5CD1263F" w:rsidR="006A5C2B" w:rsidRPr="00F24457" w:rsidRDefault="006A5C2B" w:rsidP="006A5C2B">
      <w:pPr>
        <w:spacing w:after="0" w:line="276" w:lineRule="auto"/>
        <w:jc w:val="center"/>
        <w:rPr>
          <w:rFonts w:cstheme="minorHAnsi"/>
          <w:b/>
          <w:bCs/>
        </w:rPr>
      </w:pPr>
      <w:r w:rsidRPr="00F24457">
        <w:rPr>
          <w:rFonts w:cstheme="minorHAnsi"/>
          <w:b/>
          <w:bCs/>
        </w:rPr>
        <w:t>(Prolongation CLM ou en CLD)</w:t>
      </w:r>
    </w:p>
    <w:p w14:paraId="5EB51D5F" w14:textId="77777777" w:rsidR="00D167A2" w:rsidRPr="00F24457" w:rsidRDefault="00D167A2" w:rsidP="006A5C2B">
      <w:pPr>
        <w:spacing w:after="0" w:line="276" w:lineRule="auto"/>
        <w:jc w:val="center"/>
        <w:rPr>
          <w:rFonts w:cstheme="minorHAnsi"/>
          <w:b/>
          <w:bCs/>
        </w:rPr>
      </w:pPr>
    </w:p>
    <w:p w14:paraId="333D4F45" w14:textId="77777777" w:rsidR="006A5C2B" w:rsidRPr="00F24457" w:rsidRDefault="006A5C2B" w:rsidP="006A5C2B">
      <w:pPr>
        <w:spacing w:after="0" w:line="276" w:lineRule="auto"/>
        <w:jc w:val="both"/>
        <w:rPr>
          <w:rFonts w:cstheme="minorHAnsi"/>
        </w:rPr>
      </w:pPr>
    </w:p>
    <w:p w14:paraId="798FBBE9" w14:textId="77777777" w:rsidR="006A5C2B" w:rsidRPr="00F24457" w:rsidRDefault="006A5C2B" w:rsidP="006A5C2B">
      <w:pPr>
        <w:spacing w:after="0" w:line="276" w:lineRule="auto"/>
        <w:jc w:val="both"/>
        <w:rPr>
          <w:rFonts w:cstheme="minorHAnsi"/>
        </w:rPr>
      </w:pPr>
      <w:r w:rsidRPr="00F24457">
        <w:rPr>
          <w:rFonts w:cstheme="minorHAnsi"/>
        </w:rPr>
        <w:t xml:space="preserve">Les agents titulaires affiliés à la CNRACL ont droit à un Congé de Longue Durée (CLD) en cas de tuberculose, maladie mentale, affection cancéreuse, poliomyélite ou déficit immunitaire grave et acquis. </w:t>
      </w:r>
    </w:p>
    <w:p w14:paraId="2C3D0B60" w14:textId="77777777" w:rsidR="006A5C2B" w:rsidRPr="00F24457" w:rsidRDefault="006A5C2B" w:rsidP="006A5C2B">
      <w:pPr>
        <w:spacing w:after="0" w:line="276" w:lineRule="auto"/>
        <w:jc w:val="both"/>
        <w:rPr>
          <w:rFonts w:cstheme="minorHAnsi"/>
        </w:rPr>
      </w:pPr>
    </w:p>
    <w:p w14:paraId="719AE978" w14:textId="77777777" w:rsidR="006A5C2B" w:rsidRPr="00F24457" w:rsidRDefault="006A5C2B" w:rsidP="006A5C2B">
      <w:pPr>
        <w:spacing w:after="0" w:line="276" w:lineRule="auto"/>
        <w:jc w:val="both"/>
        <w:rPr>
          <w:rFonts w:cstheme="minorHAnsi"/>
        </w:rPr>
      </w:pPr>
      <w:r w:rsidRPr="00F24457">
        <w:rPr>
          <w:rFonts w:cstheme="minorHAnsi"/>
        </w:rPr>
        <w:t xml:space="preserve">Le bénéfice du CLD est ouvert aux fonctionnaires ayant épuisé leurs droits à la période rémunérée à plein traitement d'un congé de longue maladie (CLM) – article 2 de l’arrêté du 14/03/1986 - (égale à 1 an) : cette période d’un an de CLM devient alors la première année de CLD. </w:t>
      </w:r>
    </w:p>
    <w:p w14:paraId="75578F3C" w14:textId="77777777" w:rsidR="006A5C2B" w:rsidRPr="00F24457" w:rsidRDefault="006A5C2B" w:rsidP="006A5C2B">
      <w:pPr>
        <w:spacing w:after="0" w:line="276" w:lineRule="auto"/>
        <w:jc w:val="both"/>
        <w:rPr>
          <w:rFonts w:cstheme="minorHAnsi"/>
        </w:rPr>
      </w:pPr>
    </w:p>
    <w:p w14:paraId="2AE597C8" w14:textId="77777777" w:rsidR="006A5C2B" w:rsidRPr="00F24457" w:rsidRDefault="006A5C2B" w:rsidP="006A5C2B">
      <w:pPr>
        <w:spacing w:after="0" w:line="276" w:lineRule="auto"/>
        <w:jc w:val="both"/>
        <w:rPr>
          <w:rFonts w:cstheme="minorHAnsi"/>
        </w:rPr>
      </w:pPr>
      <w:r w:rsidRPr="00F24457">
        <w:rPr>
          <w:rFonts w:cstheme="minorHAnsi"/>
        </w:rPr>
        <w:t xml:space="preserve">Toutefois, </w:t>
      </w:r>
      <w:r w:rsidRPr="00F24457">
        <w:rPr>
          <w:rFonts w:cstheme="minorHAnsi"/>
          <w:u w:val="single"/>
        </w:rPr>
        <w:t>le passage du congé de longue maladie (CLM) au congé de longue durée (CLD) n'est pas obligatoire</w:t>
      </w:r>
      <w:r w:rsidRPr="00F24457">
        <w:rPr>
          <w:rFonts w:cstheme="minorHAnsi"/>
        </w:rPr>
        <w:t xml:space="preserve"> : au terme de l'année rémunérée à plein traitement de son CLM, </w:t>
      </w:r>
      <w:r w:rsidRPr="00F24457">
        <w:rPr>
          <w:rFonts w:cstheme="minorHAnsi"/>
          <w:b/>
          <w:bCs/>
        </w:rPr>
        <w:t>le fonctionnaire peut demander à être maintenu en congé de longue maladie.</w:t>
      </w:r>
      <w:r w:rsidRPr="00F24457">
        <w:rPr>
          <w:rFonts w:cstheme="minorHAnsi"/>
        </w:rPr>
        <w:t xml:space="preserve"> </w:t>
      </w:r>
    </w:p>
    <w:p w14:paraId="2D144D40" w14:textId="77777777" w:rsidR="006A5C2B" w:rsidRPr="00F24457" w:rsidRDefault="006A5C2B" w:rsidP="006A5C2B">
      <w:pPr>
        <w:spacing w:after="0" w:line="276" w:lineRule="auto"/>
        <w:jc w:val="both"/>
        <w:rPr>
          <w:rFonts w:cstheme="minorHAnsi"/>
        </w:rPr>
      </w:pPr>
    </w:p>
    <w:p w14:paraId="1F33F46E" w14:textId="50921FF7" w:rsidR="006A5C2B" w:rsidRPr="00F24457" w:rsidRDefault="006A5C2B" w:rsidP="006A5C2B">
      <w:pPr>
        <w:spacing w:after="0" w:line="276" w:lineRule="auto"/>
        <w:jc w:val="both"/>
        <w:rPr>
          <w:rFonts w:cstheme="minorHAnsi"/>
        </w:rPr>
      </w:pPr>
      <w:r w:rsidRPr="00F24457">
        <w:rPr>
          <w:rFonts w:cstheme="minorHAnsi"/>
          <w:u w:val="single"/>
        </w:rPr>
        <w:t xml:space="preserve">Ce choix </w:t>
      </w:r>
      <w:r w:rsidR="00577C62">
        <w:rPr>
          <w:rFonts w:cstheme="minorHAnsi"/>
          <w:u w:val="single"/>
        </w:rPr>
        <w:t>pourra</w:t>
      </w:r>
      <w:r w:rsidRPr="00F24457">
        <w:rPr>
          <w:rFonts w:cstheme="minorHAnsi"/>
          <w:u w:val="single"/>
        </w:rPr>
        <w:t xml:space="preserve"> être discuté entre l’agent et son médecin</w:t>
      </w:r>
      <w:r w:rsidRPr="00F24457">
        <w:rPr>
          <w:rFonts w:cstheme="minorHAnsi"/>
        </w:rPr>
        <w:t xml:space="preserve">. </w:t>
      </w:r>
    </w:p>
    <w:p w14:paraId="31A2F5B9" w14:textId="77777777" w:rsidR="006A5C2B" w:rsidRPr="00F24457" w:rsidRDefault="006A5C2B" w:rsidP="006A5C2B">
      <w:pPr>
        <w:spacing w:after="0" w:line="276" w:lineRule="auto"/>
        <w:jc w:val="both"/>
        <w:rPr>
          <w:rFonts w:cstheme="minorHAnsi"/>
        </w:rPr>
      </w:pPr>
    </w:p>
    <w:p w14:paraId="0D890F0A" w14:textId="77777777" w:rsidR="006A5C2B" w:rsidRPr="00F24457" w:rsidRDefault="006A5C2B" w:rsidP="006A5C2B">
      <w:pPr>
        <w:spacing w:after="0" w:line="276" w:lineRule="auto"/>
        <w:jc w:val="both"/>
        <w:rPr>
          <w:rFonts w:cstheme="minorHAnsi"/>
        </w:rPr>
      </w:pPr>
      <w:r w:rsidRPr="00F24457">
        <w:rPr>
          <w:rFonts w:cstheme="minorHAnsi"/>
        </w:rPr>
        <w:t xml:space="preserve">A la différence du congé de maladie ordinaire et du congé de longue maladie, le congé de longue durée n'est pas renouvelable au titre des affections relevant d'un même groupe d’affection. </w:t>
      </w:r>
    </w:p>
    <w:p w14:paraId="0E9D7946" w14:textId="77777777" w:rsidR="006A5C2B" w:rsidRPr="00F24457" w:rsidRDefault="006A5C2B" w:rsidP="006A5C2B">
      <w:pPr>
        <w:spacing w:after="0" w:line="276" w:lineRule="auto"/>
        <w:jc w:val="both"/>
        <w:rPr>
          <w:rFonts w:cstheme="minorHAnsi"/>
        </w:rPr>
      </w:pPr>
    </w:p>
    <w:p w14:paraId="23E4185C" w14:textId="77777777" w:rsidR="00D167A2" w:rsidRPr="00F24457" w:rsidRDefault="006A5C2B" w:rsidP="006A5C2B">
      <w:pPr>
        <w:spacing w:after="0" w:line="276" w:lineRule="auto"/>
        <w:jc w:val="both"/>
        <w:rPr>
          <w:rFonts w:cstheme="minorHAnsi"/>
        </w:rPr>
      </w:pPr>
      <w:r w:rsidRPr="00F24457">
        <w:rPr>
          <w:rFonts w:cstheme="minorHAnsi"/>
        </w:rPr>
        <w:t xml:space="preserve">Le fonctionnaire qui opte pour le congé de longue maladie et en obtient le bénéfice, ne peut plus se voir octroyer un congé de longue durée au titre de l'affection pour laquelle il a obtenu ce congé, s'il n'a pas recouvré auparavant ses droits à congé de longue maladie à plein traitement. </w:t>
      </w:r>
    </w:p>
    <w:p w14:paraId="62ED54B6" w14:textId="3C164C1A" w:rsidR="00D167A2" w:rsidRPr="00F24457" w:rsidRDefault="00D167A2" w:rsidP="006A5C2B">
      <w:pPr>
        <w:spacing w:after="0" w:line="276" w:lineRule="auto"/>
        <w:jc w:val="both"/>
        <w:rPr>
          <w:rFonts w:cstheme="minorHAnsi"/>
        </w:rPr>
      </w:pPr>
    </w:p>
    <w:p w14:paraId="7055185E" w14:textId="46064703" w:rsidR="00D167A2" w:rsidRPr="00F24457" w:rsidRDefault="00D167A2" w:rsidP="006A5C2B">
      <w:pPr>
        <w:spacing w:after="0" w:line="276" w:lineRule="auto"/>
        <w:jc w:val="both"/>
        <w:rPr>
          <w:rFonts w:cstheme="minorHAnsi"/>
          <w:b/>
          <w:bCs/>
        </w:rPr>
      </w:pPr>
    </w:p>
    <w:p w14:paraId="665888E4" w14:textId="4D54B78B" w:rsidR="00D167A2" w:rsidRPr="00F24457" w:rsidRDefault="00D167A2" w:rsidP="006A5C2B">
      <w:pPr>
        <w:spacing w:after="0" w:line="276" w:lineRule="auto"/>
        <w:jc w:val="both"/>
        <w:rPr>
          <w:rFonts w:cstheme="minorHAnsi"/>
          <w:b/>
          <w:bCs/>
        </w:rPr>
      </w:pPr>
      <w:r w:rsidRPr="00F24457">
        <w:rPr>
          <w:rFonts w:cstheme="minorHAnsi"/>
          <w:b/>
          <w:bCs/>
          <w:noProof/>
        </w:rPr>
        <w:drawing>
          <wp:anchor distT="0" distB="0" distL="114300" distR="114300" simplePos="0" relativeHeight="251658240" behindDoc="0" locked="0" layoutInCell="1" allowOverlap="1" wp14:anchorId="1A1994A4" wp14:editId="57D94429">
            <wp:simplePos x="0" y="0"/>
            <wp:positionH relativeFrom="margin">
              <wp:posOffset>113665</wp:posOffset>
            </wp:positionH>
            <wp:positionV relativeFrom="paragraph">
              <wp:posOffset>102235</wp:posOffset>
            </wp:positionV>
            <wp:extent cx="1242060" cy="1242060"/>
            <wp:effectExtent l="0" t="0" r="0" b="0"/>
            <wp:wrapThrough wrapText="bothSides">
              <wp:wrapPolygon edited="0">
                <wp:start x="0" y="0"/>
                <wp:lineTo x="0" y="21202"/>
                <wp:lineTo x="21202" y="21202"/>
                <wp:lineTo x="212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A9C43" w14:textId="104A8472" w:rsidR="00D167A2" w:rsidRPr="00F24457" w:rsidRDefault="00D167A2" w:rsidP="006A5C2B">
      <w:pPr>
        <w:spacing w:after="0" w:line="276" w:lineRule="auto"/>
        <w:jc w:val="both"/>
        <w:rPr>
          <w:rFonts w:cstheme="minorHAnsi"/>
          <w:b/>
          <w:bCs/>
        </w:rPr>
      </w:pPr>
    </w:p>
    <w:p w14:paraId="7CFBE829" w14:textId="66256F6B" w:rsidR="00D167A2" w:rsidRPr="00F24457" w:rsidRDefault="006A5C2B" w:rsidP="006A5C2B">
      <w:pPr>
        <w:spacing w:after="0" w:line="276" w:lineRule="auto"/>
        <w:jc w:val="both"/>
        <w:rPr>
          <w:rFonts w:cstheme="minorHAnsi"/>
          <w:b/>
          <w:bCs/>
        </w:rPr>
      </w:pPr>
      <w:r w:rsidRPr="00F24457">
        <w:rPr>
          <w:rFonts w:cstheme="minorHAnsi"/>
          <w:b/>
          <w:bCs/>
        </w:rPr>
        <w:t xml:space="preserve">Ce droit d’option étant irrévocable, l’agent devra compléter et signer sa DECLARATION DE CHOIX (p.2) et la transmettre à son employeur ainsi qu’au secrétariat du Conseil Médical, accompagnée d'un certificat de son médecin spécifiant qu'il est susceptible de bénéficier d'un tel congé. </w:t>
      </w:r>
    </w:p>
    <w:p w14:paraId="7E5A5564" w14:textId="77777777" w:rsidR="00D167A2" w:rsidRPr="00F24457" w:rsidRDefault="00D167A2" w:rsidP="006A5C2B">
      <w:pPr>
        <w:spacing w:after="0" w:line="276" w:lineRule="auto"/>
        <w:jc w:val="both"/>
        <w:rPr>
          <w:rFonts w:cstheme="minorHAnsi"/>
        </w:rPr>
      </w:pPr>
    </w:p>
    <w:p w14:paraId="6D83CF04" w14:textId="4612248A" w:rsidR="00D167A2" w:rsidRPr="00F24457" w:rsidRDefault="00D167A2" w:rsidP="006A5C2B">
      <w:pPr>
        <w:spacing w:after="0" w:line="276" w:lineRule="auto"/>
        <w:jc w:val="both"/>
        <w:rPr>
          <w:rFonts w:cstheme="minorHAnsi"/>
        </w:rPr>
      </w:pPr>
    </w:p>
    <w:p w14:paraId="4110A231" w14:textId="676AA79C" w:rsidR="00D167A2" w:rsidRPr="00F24457" w:rsidRDefault="00D167A2" w:rsidP="006A5C2B">
      <w:pPr>
        <w:spacing w:after="0" w:line="276" w:lineRule="auto"/>
        <w:jc w:val="both"/>
        <w:rPr>
          <w:rFonts w:cstheme="minorHAnsi"/>
        </w:rPr>
      </w:pPr>
    </w:p>
    <w:p w14:paraId="01ACE7C3" w14:textId="6143E061" w:rsidR="00D167A2" w:rsidRPr="00F24457" w:rsidRDefault="00D167A2" w:rsidP="006A5C2B">
      <w:pPr>
        <w:spacing w:after="0" w:line="276" w:lineRule="auto"/>
        <w:jc w:val="both"/>
        <w:rPr>
          <w:rFonts w:cstheme="minorHAnsi"/>
        </w:rPr>
      </w:pPr>
    </w:p>
    <w:p w14:paraId="0403E075" w14:textId="23C68C3F" w:rsidR="00D167A2" w:rsidRPr="00F24457" w:rsidRDefault="00D167A2" w:rsidP="006A5C2B">
      <w:pPr>
        <w:spacing w:after="0" w:line="276" w:lineRule="auto"/>
        <w:jc w:val="both"/>
        <w:rPr>
          <w:rFonts w:cstheme="minorHAnsi"/>
        </w:rPr>
      </w:pPr>
    </w:p>
    <w:p w14:paraId="12FF1904" w14:textId="5F6F76E8" w:rsidR="00D167A2" w:rsidRPr="00F24457" w:rsidRDefault="00D167A2" w:rsidP="006A5C2B">
      <w:pPr>
        <w:spacing w:after="0" w:line="276" w:lineRule="auto"/>
        <w:jc w:val="both"/>
        <w:rPr>
          <w:rFonts w:cstheme="minorHAnsi"/>
        </w:rPr>
      </w:pPr>
    </w:p>
    <w:p w14:paraId="2C2973E3" w14:textId="10E124D8" w:rsidR="00D167A2" w:rsidRDefault="00D167A2" w:rsidP="006A5C2B">
      <w:pPr>
        <w:spacing w:after="0" w:line="276" w:lineRule="auto"/>
        <w:jc w:val="both"/>
        <w:rPr>
          <w:rFonts w:cstheme="minorHAnsi"/>
        </w:rPr>
      </w:pPr>
    </w:p>
    <w:p w14:paraId="284F2B57" w14:textId="003E7D47" w:rsidR="00577C62" w:rsidRDefault="00577C62" w:rsidP="006A5C2B">
      <w:pPr>
        <w:spacing w:after="0" w:line="276" w:lineRule="auto"/>
        <w:jc w:val="both"/>
        <w:rPr>
          <w:rFonts w:cstheme="minorHAnsi"/>
        </w:rPr>
      </w:pPr>
    </w:p>
    <w:p w14:paraId="7858CA02" w14:textId="014A97EE" w:rsidR="00577C62" w:rsidRDefault="00577C62" w:rsidP="006A5C2B">
      <w:pPr>
        <w:spacing w:after="0" w:line="276" w:lineRule="auto"/>
        <w:jc w:val="both"/>
        <w:rPr>
          <w:rFonts w:cstheme="minorHAnsi"/>
        </w:rPr>
      </w:pPr>
    </w:p>
    <w:p w14:paraId="25B34839" w14:textId="69E6867A" w:rsidR="00577C62" w:rsidRDefault="00577C62" w:rsidP="006A5C2B">
      <w:pPr>
        <w:spacing w:after="0" w:line="276" w:lineRule="auto"/>
        <w:jc w:val="both"/>
        <w:rPr>
          <w:rFonts w:cstheme="minorHAnsi"/>
        </w:rPr>
      </w:pPr>
    </w:p>
    <w:p w14:paraId="0BABD8A2" w14:textId="2B1A5A72" w:rsidR="00D167A2" w:rsidRPr="00F24457" w:rsidRDefault="00D167A2" w:rsidP="00D167A2">
      <w:pPr>
        <w:spacing w:after="0" w:line="276" w:lineRule="auto"/>
        <w:jc w:val="center"/>
        <w:rPr>
          <w:rFonts w:cstheme="minorHAnsi"/>
          <w:b/>
          <w:bCs/>
        </w:rPr>
      </w:pPr>
      <w:r w:rsidRPr="00F24457">
        <w:rPr>
          <w:rFonts w:cstheme="minorHAnsi"/>
          <w:b/>
          <w:bCs/>
        </w:rPr>
        <w:lastRenderedPageBreak/>
        <w:t>DÉ</w:t>
      </w:r>
      <w:r w:rsidR="006A5C2B" w:rsidRPr="00F24457">
        <w:rPr>
          <w:rFonts w:cstheme="minorHAnsi"/>
          <w:b/>
          <w:bCs/>
        </w:rPr>
        <w:t xml:space="preserve">CLARATION DE CHOIX </w:t>
      </w:r>
    </w:p>
    <w:p w14:paraId="327DCE06" w14:textId="16927554" w:rsidR="00D167A2" w:rsidRPr="00F24457" w:rsidRDefault="006A5C2B" w:rsidP="00D167A2">
      <w:pPr>
        <w:spacing w:after="0" w:line="276" w:lineRule="auto"/>
        <w:jc w:val="center"/>
        <w:rPr>
          <w:rFonts w:cstheme="minorHAnsi"/>
          <w:b/>
          <w:bCs/>
        </w:rPr>
      </w:pPr>
      <w:r w:rsidRPr="00F24457">
        <w:rPr>
          <w:rFonts w:cstheme="minorHAnsi"/>
          <w:b/>
          <w:bCs/>
        </w:rPr>
        <w:t>(À remplir par l’agent)</w:t>
      </w:r>
    </w:p>
    <w:p w14:paraId="31019425" w14:textId="77777777" w:rsidR="00D167A2" w:rsidRPr="00F24457" w:rsidRDefault="00D167A2" w:rsidP="006A5C2B">
      <w:pPr>
        <w:spacing w:after="0" w:line="276" w:lineRule="auto"/>
        <w:jc w:val="both"/>
        <w:rPr>
          <w:rFonts w:cstheme="minorHAnsi"/>
        </w:rPr>
      </w:pPr>
    </w:p>
    <w:p w14:paraId="2F19EE23" w14:textId="77777777" w:rsidR="00D167A2" w:rsidRPr="00F24457" w:rsidRDefault="006A5C2B" w:rsidP="00D167A2">
      <w:pPr>
        <w:spacing w:after="0" w:line="276" w:lineRule="auto"/>
        <w:jc w:val="center"/>
        <w:rPr>
          <w:rFonts w:cstheme="minorHAnsi"/>
          <w:b/>
          <w:bCs/>
        </w:rPr>
      </w:pPr>
      <w:r w:rsidRPr="00F24457">
        <w:rPr>
          <w:rFonts w:cstheme="minorHAnsi"/>
          <w:b/>
          <w:bCs/>
          <w:u w:val="single"/>
        </w:rPr>
        <w:t xml:space="preserve">Entre le congé de longue durée (CLD) et le maintien en congé de longue maladie (CLM) </w:t>
      </w:r>
      <w:r w:rsidRPr="00F24457">
        <w:rPr>
          <w:rFonts w:cstheme="minorHAnsi"/>
          <w:b/>
          <w:bCs/>
        </w:rPr>
        <w:t>pour les affections relevant de l'article 2 de l'arrêté du 14/03/1986</w:t>
      </w:r>
    </w:p>
    <w:p w14:paraId="4E547D6D" w14:textId="77777777" w:rsidR="00D167A2" w:rsidRPr="00F24457" w:rsidRDefault="00D167A2" w:rsidP="006A5C2B">
      <w:pPr>
        <w:spacing w:after="0" w:line="276" w:lineRule="auto"/>
        <w:jc w:val="both"/>
        <w:rPr>
          <w:rFonts w:cstheme="minorHAnsi"/>
        </w:rPr>
      </w:pPr>
    </w:p>
    <w:p w14:paraId="6F421BFC" w14:textId="77777777" w:rsidR="00D167A2" w:rsidRPr="00F24457" w:rsidRDefault="00D167A2" w:rsidP="001347A7">
      <w:pPr>
        <w:spacing w:after="0" w:line="360" w:lineRule="auto"/>
        <w:jc w:val="both"/>
        <w:rPr>
          <w:rFonts w:cstheme="minorHAnsi"/>
        </w:rPr>
      </w:pPr>
    </w:p>
    <w:p w14:paraId="4FF5E904" w14:textId="3968F3B3" w:rsidR="00D167A2" w:rsidRPr="00F24457" w:rsidRDefault="006A5C2B" w:rsidP="001347A7">
      <w:pPr>
        <w:spacing w:after="0" w:line="360" w:lineRule="auto"/>
        <w:jc w:val="both"/>
        <w:rPr>
          <w:rFonts w:cstheme="minorHAnsi"/>
        </w:rPr>
      </w:pPr>
      <w:r w:rsidRPr="00F24457">
        <w:rPr>
          <w:rFonts w:cstheme="minorHAnsi"/>
        </w:rPr>
        <w:t>Je soussigné(e),</w:t>
      </w:r>
    </w:p>
    <w:p w14:paraId="0A59F1EC" w14:textId="77777777" w:rsidR="00D167A2" w:rsidRPr="00F24457" w:rsidRDefault="00D167A2" w:rsidP="001347A7">
      <w:pPr>
        <w:spacing w:after="0" w:line="360" w:lineRule="auto"/>
        <w:jc w:val="both"/>
        <w:rPr>
          <w:rFonts w:cstheme="minorHAnsi"/>
        </w:rPr>
      </w:pPr>
    </w:p>
    <w:p w14:paraId="6059F986" w14:textId="77777777" w:rsidR="00D167A2" w:rsidRPr="00F24457" w:rsidRDefault="006A5C2B" w:rsidP="001347A7">
      <w:pPr>
        <w:spacing w:after="0" w:line="360" w:lineRule="auto"/>
        <w:jc w:val="both"/>
        <w:rPr>
          <w:rFonts w:cstheme="minorHAnsi"/>
        </w:rPr>
      </w:pPr>
      <w:r w:rsidRPr="00F24457">
        <w:rPr>
          <w:rFonts w:cstheme="minorHAnsi"/>
        </w:rPr>
        <w:t>Nom</w:t>
      </w:r>
      <w:r w:rsidR="00D167A2" w:rsidRPr="00F24457">
        <w:rPr>
          <w:rFonts w:cstheme="minorHAnsi"/>
        </w:rPr>
        <w:t xml:space="preserve"> ............</w:t>
      </w:r>
      <w:r w:rsidRPr="00F24457">
        <w:rPr>
          <w:rFonts w:cstheme="minorHAnsi"/>
        </w:rPr>
        <w:t>.............................................................................................................................................</w:t>
      </w:r>
    </w:p>
    <w:p w14:paraId="1ACF5F4A" w14:textId="2BDE9AB7" w:rsidR="00D167A2" w:rsidRPr="00F24457" w:rsidRDefault="006A5C2B" w:rsidP="001347A7">
      <w:pPr>
        <w:spacing w:after="0" w:line="360" w:lineRule="auto"/>
        <w:jc w:val="both"/>
        <w:rPr>
          <w:rFonts w:cstheme="minorHAnsi"/>
        </w:rPr>
      </w:pPr>
      <w:r w:rsidRPr="00F24457">
        <w:rPr>
          <w:rFonts w:cstheme="minorHAnsi"/>
        </w:rPr>
        <w:t>Prénom .......................................................................................................................................</w:t>
      </w:r>
      <w:r w:rsidR="00D167A2" w:rsidRPr="00F24457">
        <w:rPr>
          <w:rFonts w:cstheme="minorHAnsi"/>
        </w:rPr>
        <w:t>...........</w:t>
      </w:r>
      <w:r w:rsidRPr="00F24457">
        <w:rPr>
          <w:rFonts w:cstheme="minorHAnsi"/>
        </w:rPr>
        <w:t xml:space="preserve">.. </w:t>
      </w:r>
    </w:p>
    <w:p w14:paraId="755F78B4" w14:textId="12ADC327" w:rsidR="00526FCB" w:rsidRDefault="006A5C2B" w:rsidP="001347A7">
      <w:pPr>
        <w:spacing w:after="0" w:line="360" w:lineRule="auto"/>
        <w:jc w:val="both"/>
        <w:rPr>
          <w:rFonts w:cstheme="minorHAnsi"/>
        </w:rPr>
      </w:pPr>
      <w:r w:rsidRPr="00F24457">
        <w:rPr>
          <w:rFonts w:cstheme="minorHAnsi"/>
        </w:rPr>
        <w:t>Né(e) le .......................................................................................................................................</w:t>
      </w:r>
      <w:r w:rsidR="00D167A2" w:rsidRPr="00F24457">
        <w:rPr>
          <w:rFonts w:cstheme="minorHAnsi"/>
        </w:rPr>
        <w:t>.....</w:t>
      </w:r>
      <w:r w:rsidR="00577C62">
        <w:rPr>
          <w:rFonts w:cstheme="minorHAnsi"/>
        </w:rPr>
        <w:t>.......</w:t>
      </w:r>
      <w:r w:rsidRPr="00F24457">
        <w:rPr>
          <w:rFonts w:cstheme="minorHAnsi"/>
        </w:rPr>
        <w:t xml:space="preserve">. </w:t>
      </w:r>
    </w:p>
    <w:p w14:paraId="468125CA" w14:textId="2F245D40" w:rsidR="00D167A2" w:rsidRPr="00F24457" w:rsidRDefault="006A5C2B" w:rsidP="001347A7">
      <w:pPr>
        <w:spacing w:after="0" w:line="360" w:lineRule="auto"/>
        <w:jc w:val="both"/>
        <w:rPr>
          <w:rFonts w:cstheme="minorHAnsi"/>
        </w:rPr>
      </w:pPr>
      <w:r w:rsidRPr="00F24457">
        <w:rPr>
          <w:rFonts w:cstheme="minorHAnsi"/>
        </w:rPr>
        <w:t>Grade</w:t>
      </w:r>
      <w:r w:rsidR="00577C62">
        <w:rPr>
          <w:rFonts w:cstheme="minorHAnsi"/>
        </w:rPr>
        <w:t>.</w:t>
      </w:r>
      <w:r w:rsidR="00D167A2" w:rsidRPr="00F24457">
        <w:rPr>
          <w:rFonts w:cstheme="minorHAnsi"/>
        </w:rPr>
        <w:t>…………</w:t>
      </w:r>
      <w:r w:rsidRPr="00F24457">
        <w:rPr>
          <w:rFonts w:cstheme="minorHAnsi"/>
        </w:rPr>
        <w:t>........................................................................................................................................</w:t>
      </w:r>
      <w:r w:rsidR="00577C62">
        <w:rPr>
          <w:rFonts w:cstheme="minorHAnsi"/>
        </w:rPr>
        <w:t>.</w:t>
      </w:r>
      <w:r w:rsidRPr="00F24457">
        <w:rPr>
          <w:rFonts w:cstheme="minorHAnsi"/>
        </w:rPr>
        <w:t>.. Collectivité Employeur ..............................................................................................................</w:t>
      </w:r>
      <w:r w:rsidR="00D167A2" w:rsidRPr="00F24457">
        <w:rPr>
          <w:rFonts w:cstheme="minorHAnsi"/>
        </w:rPr>
        <w:t>.............</w:t>
      </w:r>
      <w:r w:rsidRPr="00F24457">
        <w:rPr>
          <w:rFonts w:cstheme="minorHAnsi"/>
        </w:rPr>
        <w:t xml:space="preserve">.. </w:t>
      </w:r>
    </w:p>
    <w:p w14:paraId="142764D4" w14:textId="77777777" w:rsidR="009540CC" w:rsidRPr="00F24457" w:rsidRDefault="009540CC" w:rsidP="001347A7">
      <w:pPr>
        <w:spacing w:after="0" w:line="360" w:lineRule="auto"/>
        <w:jc w:val="both"/>
        <w:rPr>
          <w:rFonts w:cstheme="minorHAnsi"/>
        </w:rPr>
      </w:pPr>
    </w:p>
    <w:p w14:paraId="059864FE" w14:textId="62950B65" w:rsidR="009540CC" w:rsidRPr="00F24457" w:rsidRDefault="006A5C2B" w:rsidP="001347A7">
      <w:pPr>
        <w:spacing w:after="0" w:line="276" w:lineRule="auto"/>
        <w:jc w:val="both"/>
        <w:rPr>
          <w:rFonts w:cstheme="minorHAnsi"/>
        </w:rPr>
      </w:pPr>
      <w:r w:rsidRPr="00F24457">
        <w:rPr>
          <w:rFonts w:cstheme="minorHAnsi"/>
        </w:rPr>
        <w:t>Reconnais avoir pris connaissance de la possibilité qui m’est offerte de choisir entre deux types de congé maladie à compter du ……………………………</w:t>
      </w:r>
      <w:r w:rsidR="009540CC" w:rsidRPr="00F24457">
        <w:rPr>
          <w:rFonts w:cstheme="minorHAnsi"/>
        </w:rPr>
        <w:t>…</w:t>
      </w:r>
      <w:r w:rsidR="001347A7" w:rsidRPr="00F24457">
        <w:rPr>
          <w:rFonts w:cstheme="minorHAnsi"/>
        </w:rPr>
        <w:t>………</w:t>
      </w:r>
      <w:r w:rsidR="009540CC" w:rsidRPr="00F24457">
        <w:rPr>
          <w:rFonts w:cstheme="minorHAnsi"/>
        </w:rPr>
        <w:t>…</w:t>
      </w:r>
      <w:r w:rsidRPr="00F24457">
        <w:rPr>
          <w:rFonts w:cstheme="minorHAnsi"/>
        </w:rPr>
        <w:t>, à savoir</w:t>
      </w:r>
      <w:r w:rsidR="009540CC" w:rsidRPr="00F24457">
        <w:rPr>
          <w:rFonts w:cstheme="minorHAnsi"/>
        </w:rPr>
        <w:t> :</w:t>
      </w:r>
    </w:p>
    <w:p w14:paraId="66413F56" w14:textId="0ECB607C" w:rsidR="009540CC" w:rsidRPr="00F24457" w:rsidRDefault="009540CC" w:rsidP="001347A7">
      <w:pPr>
        <w:pStyle w:val="Paragraphedeliste"/>
        <w:numPr>
          <w:ilvl w:val="0"/>
          <w:numId w:val="1"/>
        </w:numPr>
        <w:spacing w:after="0" w:line="276" w:lineRule="auto"/>
        <w:jc w:val="both"/>
        <w:rPr>
          <w:rFonts w:cstheme="minorHAnsi"/>
        </w:rPr>
      </w:pPr>
      <w:r w:rsidRPr="00F24457">
        <w:rPr>
          <w:rFonts w:cstheme="minorHAnsi"/>
        </w:rPr>
        <w:t>L</w:t>
      </w:r>
      <w:r w:rsidR="006A5C2B" w:rsidRPr="00F24457">
        <w:rPr>
          <w:rFonts w:cstheme="minorHAnsi"/>
        </w:rPr>
        <w:t xml:space="preserve">e Congé Longue Durée </w:t>
      </w:r>
    </w:p>
    <w:p w14:paraId="3B935F67" w14:textId="77777777" w:rsidR="009540CC" w:rsidRPr="00F24457" w:rsidRDefault="009540CC" w:rsidP="001347A7">
      <w:pPr>
        <w:pStyle w:val="Paragraphedeliste"/>
        <w:numPr>
          <w:ilvl w:val="0"/>
          <w:numId w:val="1"/>
        </w:numPr>
        <w:spacing w:after="0" w:line="276" w:lineRule="auto"/>
        <w:jc w:val="both"/>
        <w:rPr>
          <w:rFonts w:cstheme="minorHAnsi"/>
        </w:rPr>
      </w:pPr>
      <w:r w:rsidRPr="00F24457">
        <w:rPr>
          <w:rFonts w:cstheme="minorHAnsi"/>
        </w:rPr>
        <w:t>L</w:t>
      </w:r>
      <w:r w:rsidR="006A5C2B" w:rsidRPr="00F24457">
        <w:rPr>
          <w:rFonts w:cstheme="minorHAnsi"/>
        </w:rPr>
        <w:t xml:space="preserve">e Congé Longue Maladie </w:t>
      </w:r>
    </w:p>
    <w:p w14:paraId="517F0561" w14:textId="77777777" w:rsidR="009540CC" w:rsidRPr="00F24457" w:rsidRDefault="006A5C2B" w:rsidP="001347A7">
      <w:pPr>
        <w:spacing w:after="0" w:line="276" w:lineRule="auto"/>
        <w:jc w:val="both"/>
        <w:rPr>
          <w:rFonts w:cstheme="minorHAnsi"/>
        </w:rPr>
      </w:pPr>
      <w:r w:rsidRPr="00F24457">
        <w:rPr>
          <w:rFonts w:cstheme="minorHAnsi"/>
        </w:rPr>
        <w:t xml:space="preserve">et des principales caractéristiques de chaque régime (cf. note d’information p. 1). </w:t>
      </w:r>
    </w:p>
    <w:p w14:paraId="0490A463" w14:textId="77777777" w:rsidR="009540CC" w:rsidRPr="00F24457" w:rsidRDefault="009540CC" w:rsidP="001347A7">
      <w:pPr>
        <w:spacing w:after="0" w:line="360" w:lineRule="auto"/>
        <w:jc w:val="both"/>
        <w:rPr>
          <w:rFonts w:cstheme="minorHAnsi"/>
        </w:rPr>
      </w:pPr>
    </w:p>
    <w:p w14:paraId="4677F9F2" w14:textId="77777777" w:rsidR="009540CC" w:rsidRPr="00F24457" w:rsidRDefault="006A5C2B" w:rsidP="001347A7">
      <w:pPr>
        <w:spacing w:after="0" w:line="360" w:lineRule="auto"/>
        <w:jc w:val="both"/>
        <w:rPr>
          <w:rFonts w:cstheme="minorHAnsi"/>
        </w:rPr>
      </w:pPr>
      <w:r w:rsidRPr="00F24457">
        <w:rPr>
          <w:rFonts w:cstheme="minorHAnsi"/>
        </w:rPr>
        <w:t xml:space="preserve">Je reconnais également avoir été informé(e) du caractère irrévocable de ma décision. </w:t>
      </w:r>
    </w:p>
    <w:p w14:paraId="73AA4F8B" w14:textId="77777777" w:rsidR="009540CC" w:rsidRPr="00F24457" w:rsidRDefault="009540CC" w:rsidP="001347A7">
      <w:pPr>
        <w:spacing w:after="0" w:line="360" w:lineRule="auto"/>
        <w:jc w:val="both"/>
        <w:rPr>
          <w:rFonts w:cstheme="minorHAnsi"/>
        </w:rPr>
      </w:pPr>
    </w:p>
    <w:p w14:paraId="76B31547" w14:textId="77777777" w:rsidR="009540CC" w:rsidRPr="00F24457" w:rsidRDefault="006A5C2B" w:rsidP="009540CC">
      <w:pPr>
        <w:spacing w:after="0" w:line="276" w:lineRule="auto"/>
        <w:jc w:val="both"/>
        <w:rPr>
          <w:rFonts w:cstheme="minorHAnsi"/>
          <w:b/>
          <w:bCs/>
        </w:rPr>
      </w:pPr>
      <w:r w:rsidRPr="00F24457">
        <w:rPr>
          <w:rFonts w:cstheme="minorHAnsi"/>
          <w:b/>
          <w:bCs/>
        </w:rPr>
        <w:t xml:space="preserve">En conséquence, j’opte pour (cocher la case correspondant à votre choix) : </w:t>
      </w:r>
    </w:p>
    <w:p w14:paraId="05324930" w14:textId="77777777" w:rsidR="009540CC" w:rsidRPr="00F24457" w:rsidRDefault="009540CC" w:rsidP="009540CC">
      <w:pPr>
        <w:spacing w:after="0" w:line="276" w:lineRule="auto"/>
        <w:jc w:val="both"/>
        <w:rPr>
          <w:rFonts w:cstheme="minorHAnsi"/>
          <w:b/>
          <w:bCs/>
        </w:rPr>
      </w:pPr>
    </w:p>
    <w:p w14:paraId="66948AE8" w14:textId="60309114" w:rsidR="009540CC" w:rsidRPr="00F24457" w:rsidRDefault="009540CC" w:rsidP="009540CC">
      <w:pPr>
        <w:spacing w:after="0" w:line="276" w:lineRule="auto"/>
        <w:ind w:left="708" w:firstLine="708"/>
        <w:jc w:val="both"/>
        <w:rPr>
          <w:rFonts w:cstheme="minorHAnsi"/>
          <w:b/>
          <w:bCs/>
        </w:rPr>
      </w:pPr>
      <w:r w:rsidRPr="00F24457">
        <w:rPr>
          <w:rFonts w:cstheme="minorHAnsi"/>
          <w:b/>
          <w:bCs/>
        </w:rPr>
        <w:fldChar w:fldCharType="begin">
          <w:ffData>
            <w:name w:val="CaseACocher3"/>
            <w:enabled/>
            <w:calcOnExit w:val="0"/>
            <w:checkBox>
              <w:sizeAuto/>
              <w:default w:val="0"/>
            </w:checkBox>
          </w:ffData>
        </w:fldChar>
      </w:r>
      <w:bookmarkStart w:id="0" w:name="CaseACocher3"/>
      <w:r w:rsidRPr="00F24457">
        <w:rPr>
          <w:rFonts w:cstheme="minorHAnsi"/>
          <w:b/>
          <w:bCs/>
        </w:rPr>
        <w:instrText xml:space="preserve"> FORMCHECKBOX </w:instrText>
      </w:r>
      <w:r w:rsidR="00A16139">
        <w:rPr>
          <w:rFonts w:cstheme="minorHAnsi"/>
          <w:b/>
          <w:bCs/>
        </w:rPr>
      </w:r>
      <w:r w:rsidR="00A16139">
        <w:rPr>
          <w:rFonts w:cstheme="minorHAnsi"/>
          <w:b/>
          <w:bCs/>
        </w:rPr>
        <w:fldChar w:fldCharType="separate"/>
      </w:r>
      <w:r w:rsidRPr="00F24457">
        <w:rPr>
          <w:rFonts w:cstheme="minorHAnsi"/>
          <w:b/>
          <w:bCs/>
        </w:rPr>
        <w:fldChar w:fldCharType="end"/>
      </w:r>
      <w:bookmarkEnd w:id="0"/>
      <w:r w:rsidRPr="00F24457">
        <w:rPr>
          <w:rFonts w:cstheme="minorHAnsi"/>
          <w:b/>
          <w:bCs/>
        </w:rPr>
        <w:t xml:space="preserve"> Le</w:t>
      </w:r>
      <w:r w:rsidR="006A5C2B" w:rsidRPr="00F24457">
        <w:rPr>
          <w:rFonts w:cstheme="minorHAnsi"/>
          <w:b/>
          <w:bCs/>
        </w:rPr>
        <w:t xml:space="preserve"> congé longue durée </w:t>
      </w:r>
      <w:r w:rsidRPr="00F24457">
        <w:rPr>
          <w:rFonts w:cstheme="minorHAnsi"/>
          <w:b/>
          <w:bCs/>
        </w:rPr>
        <w:tab/>
      </w:r>
      <w:r w:rsidRPr="00F24457">
        <w:rPr>
          <w:rFonts w:cstheme="minorHAnsi"/>
          <w:b/>
          <w:bCs/>
        </w:rPr>
        <w:tab/>
      </w:r>
      <w:r w:rsidRPr="00F24457">
        <w:rPr>
          <w:rFonts w:cstheme="minorHAnsi"/>
          <w:b/>
          <w:bCs/>
        </w:rPr>
        <w:fldChar w:fldCharType="begin">
          <w:ffData>
            <w:name w:val="CaseACocher3"/>
            <w:enabled/>
            <w:calcOnExit w:val="0"/>
            <w:checkBox>
              <w:sizeAuto/>
              <w:default w:val="0"/>
            </w:checkBox>
          </w:ffData>
        </w:fldChar>
      </w:r>
      <w:r w:rsidRPr="00F24457">
        <w:rPr>
          <w:rFonts w:cstheme="minorHAnsi"/>
          <w:b/>
          <w:bCs/>
        </w:rPr>
        <w:instrText xml:space="preserve"> FORMCHECKBOX </w:instrText>
      </w:r>
      <w:r w:rsidR="00A16139">
        <w:rPr>
          <w:rFonts w:cstheme="minorHAnsi"/>
          <w:b/>
          <w:bCs/>
        </w:rPr>
      </w:r>
      <w:r w:rsidR="00A16139">
        <w:rPr>
          <w:rFonts w:cstheme="minorHAnsi"/>
          <w:b/>
          <w:bCs/>
        </w:rPr>
        <w:fldChar w:fldCharType="separate"/>
      </w:r>
      <w:r w:rsidRPr="00F24457">
        <w:rPr>
          <w:rFonts w:cstheme="minorHAnsi"/>
          <w:b/>
          <w:bCs/>
        </w:rPr>
        <w:fldChar w:fldCharType="end"/>
      </w:r>
      <w:r w:rsidRPr="00F24457">
        <w:rPr>
          <w:rFonts w:cstheme="minorHAnsi"/>
          <w:b/>
          <w:bCs/>
        </w:rPr>
        <w:t xml:space="preserve"> Le</w:t>
      </w:r>
      <w:r w:rsidR="006A5C2B" w:rsidRPr="00F24457">
        <w:rPr>
          <w:rFonts w:cstheme="minorHAnsi"/>
          <w:b/>
          <w:bCs/>
        </w:rPr>
        <w:t xml:space="preserve"> maintien en congé longue maladie </w:t>
      </w:r>
    </w:p>
    <w:p w14:paraId="3ACF4ED8" w14:textId="77777777" w:rsidR="009540CC" w:rsidRPr="00F24457" w:rsidRDefault="009540CC" w:rsidP="009540CC">
      <w:pPr>
        <w:spacing w:after="0" w:line="276" w:lineRule="auto"/>
        <w:jc w:val="both"/>
        <w:rPr>
          <w:rFonts w:cstheme="minorHAnsi"/>
        </w:rPr>
      </w:pPr>
    </w:p>
    <w:p w14:paraId="1A645311" w14:textId="77777777" w:rsidR="009540CC" w:rsidRPr="00F24457" w:rsidRDefault="009540CC" w:rsidP="009540CC">
      <w:pPr>
        <w:spacing w:after="0" w:line="276" w:lineRule="auto"/>
        <w:jc w:val="both"/>
        <w:rPr>
          <w:rFonts w:cstheme="minorHAnsi"/>
        </w:rPr>
      </w:pPr>
    </w:p>
    <w:p w14:paraId="499C9AD7" w14:textId="60EB59F2" w:rsidR="009540CC" w:rsidRPr="00F24457" w:rsidRDefault="006A5C2B" w:rsidP="009540CC">
      <w:pPr>
        <w:spacing w:after="0" w:line="276" w:lineRule="auto"/>
        <w:jc w:val="center"/>
        <w:rPr>
          <w:rFonts w:cstheme="minorHAnsi"/>
        </w:rPr>
      </w:pPr>
      <w:r w:rsidRPr="00F24457">
        <w:rPr>
          <w:rFonts w:cstheme="minorHAnsi"/>
        </w:rPr>
        <w:t>Fait à …………………………………</w:t>
      </w:r>
      <w:r w:rsidR="001347A7" w:rsidRPr="00F24457">
        <w:rPr>
          <w:rFonts w:cstheme="minorHAnsi"/>
        </w:rPr>
        <w:t>………</w:t>
      </w:r>
      <w:r w:rsidRPr="00F24457">
        <w:rPr>
          <w:rFonts w:cstheme="minorHAnsi"/>
        </w:rPr>
        <w:t>……………</w:t>
      </w:r>
      <w:r w:rsidR="009540CC" w:rsidRPr="00F24457">
        <w:rPr>
          <w:rFonts w:cstheme="minorHAnsi"/>
        </w:rPr>
        <w:t>……</w:t>
      </w:r>
      <w:r w:rsidRPr="00F24457">
        <w:rPr>
          <w:rFonts w:cstheme="minorHAnsi"/>
        </w:rPr>
        <w:t>, le .....................................................</w:t>
      </w:r>
    </w:p>
    <w:p w14:paraId="7A0AA451" w14:textId="77777777" w:rsidR="009540CC" w:rsidRPr="00F24457" w:rsidRDefault="009540CC" w:rsidP="009540CC">
      <w:pPr>
        <w:spacing w:after="0" w:line="276" w:lineRule="auto"/>
        <w:jc w:val="both"/>
        <w:rPr>
          <w:rFonts w:cstheme="minorHAnsi"/>
        </w:rPr>
      </w:pPr>
    </w:p>
    <w:p w14:paraId="7A0DD479" w14:textId="77777777" w:rsidR="009540CC" w:rsidRPr="00F24457" w:rsidRDefault="009540CC" w:rsidP="009540CC">
      <w:pPr>
        <w:spacing w:after="0" w:line="276" w:lineRule="auto"/>
        <w:jc w:val="both"/>
        <w:rPr>
          <w:rFonts w:cstheme="minorHAnsi"/>
        </w:rPr>
      </w:pPr>
    </w:p>
    <w:p w14:paraId="0B28759C" w14:textId="77777777" w:rsidR="001347A7" w:rsidRPr="00F24457" w:rsidRDefault="006A5C2B" w:rsidP="009540CC">
      <w:pPr>
        <w:spacing w:after="0" w:line="276" w:lineRule="auto"/>
        <w:ind w:left="4111"/>
        <w:jc w:val="both"/>
        <w:rPr>
          <w:rFonts w:cstheme="minorHAnsi"/>
        </w:rPr>
      </w:pPr>
      <w:r w:rsidRPr="00F24457">
        <w:rPr>
          <w:rFonts w:cstheme="minorHAnsi"/>
        </w:rPr>
        <w:t xml:space="preserve">Nom et prénom de l’agent, </w:t>
      </w:r>
    </w:p>
    <w:p w14:paraId="4010D00B" w14:textId="77777777" w:rsidR="001347A7" w:rsidRPr="00F24457" w:rsidRDefault="001347A7" w:rsidP="009540CC">
      <w:pPr>
        <w:spacing w:after="0" w:line="276" w:lineRule="auto"/>
        <w:ind w:left="4111"/>
        <w:jc w:val="both"/>
        <w:rPr>
          <w:rFonts w:cstheme="minorHAnsi"/>
        </w:rPr>
      </w:pPr>
    </w:p>
    <w:p w14:paraId="482A42F5" w14:textId="1AE87EED" w:rsidR="009540CC" w:rsidRPr="00F24457" w:rsidRDefault="001347A7" w:rsidP="009540CC">
      <w:pPr>
        <w:spacing w:after="0" w:line="276" w:lineRule="auto"/>
        <w:ind w:left="4111"/>
        <w:jc w:val="both"/>
        <w:rPr>
          <w:rFonts w:cstheme="minorHAnsi"/>
        </w:rPr>
      </w:pPr>
      <w:r w:rsidRPr="00F24457">
        <w:rPr>
          <w:rFonts w:cstheme="minorHAnsi"/>
        </w:rPr>
        <w:t>……………………………………..</w:t>
      </w:r>
      <w:r w:rsidR="006A5C2B" w:rsidRPr="00F24457">
        <w:rPr>
          <w:rFonts w:cstheme="minorHAnsi"/>
        </w:rPr>
        <w:t xml:space="preserve">…………………………………… </w:t>
      </w:r>
    </w:p>
    <w:p w14:paraId="72CF429E" w14:textId="77777777" w:rsidR="009540CC" w:rsidRPr="00F24457" w:rsidRDefault="009540CC" w:rsidP="009540CC">
      <w:pPr>
        <w:spacing w:after="0" w:line="276" w:lineRule="auto"/>
        <w:ind w:left="4111"/>
        <w:jc w:val="both"/>
        <w:rPr>
          <w:rFonts w:cstheme="minorHAnsi"/>
        </w:rPr>
      </w:pPr>
    </w:p>
    <w:p w14:paraId="50294A3A" w14:textId="786FC263" w:rsidR="009540CC" w:rsidRPr="00F24457" w:rsidRDefault="006A5C2B" w:rsidP="009540CC">
      <w:pPr>
        <w:spacing w:after="0" w:line="276" w:lineRule="auto"/>
        <w:ind w:left="4111"/>
        <w:jc w:val="both"/>
        <w:rPr>
          <w:rFonts w:cstheme="minorHAnsi"/>
        </w:rPr>
      </w:pPr>
      <w:r w:rsidRPr="00F24457">
        <w:rPr>
          <w:rFonts w:cstheme="minorHAnsi"/>
        </w:rPr>
        <w:t xml:space="preserve">Signature, </w:t>
      </w:r>
    </w:p>
    <w:p w14:paraId="72813544" w14:textId="77777777" w:rsidR="001347A7" w:rsidRPr="00F24457" w:rsidRDefault="001347A7" w:rsidP="009540CC">
      <w:pPr>
        <w:spacing w:after="0" w:line="276" w:lineRule="auto"/>
        <w:ind w:left="4111"/>
        <w:jc w:val="both"/>
        <w:rPr>
          <w:rFonts w:cstheme="minorHAnsi"/>
        </w:rPr>
      </w:pPr>
    </w:p>
    <w:p w14:paraId="4563E5A3" w14:textId="77777777" w:rsidR="009540CC" w:rsidRPr="00F24457" w:rsidRDefault="009540CC" w:rsidP="009540CC">
      <w:pPr>
        <w:spacing w:after="0" w:line="276" w:lineRule="auto"/>
        <w:jc w:val="both"/>
        <w:rPr>
          <w:rFonts w:cstheme="minorHAnsi"/>
        </w:rPr>
      </w:pPr>
    </w:p>
    <w:p w14:paraId="49A65616" w14:textId="2E8565DC" w:rsidR="006D50BA" w:rsidRPr="00F24457" w:rsidRDefault="006A5C2B" w:rsidP="001347A7">
      <w:pPr>
        <w:pBdr>
          <w:top w:val="single" w:sz="4" w:space="5" w:color="auto"/>
          <w:left w:val="single" w:sz="4" w:space="4" w:color="auto"/>
          <w:bottom w:val="single" w:sz="4" w:space="5" w:color="auto"/>
          <w:right w:val="single" w:sz="4" w:space="4" w:color="auto"/>
        </w:pBdr>
        <w:spacing w:after="0" w:line="276" w:lineRule="auto"/>
        <w:jc w:val="center"/>
        <w:rPr>
          <w:rFonts w:cstheme="minorHAnsi"/>
          <w:b/>
          <w:bCs/>
        </w:rPr>
      </w:pPr>
      <w:r w:rsidRPr="00F24457">
        <w:rPr>
          <w:rFonts w:cstheme="minorHAnsi"/>
          <w:b/>
          <w:bCs/>
        </w:rPr>
        <w:t>Déclaration à transmettre à l’employeur et au secrétariat du Conseil médical</w:t>
      </w:r>
    </w:p>
    <w:sectPr w:rsidR="006D50BA" w:rsidRPr="00F24457" w:rsidSect="001347A7">
      <w:headerReference w:type="default" r:id="rId8"/>
      <w:footerReference w:type="default" r:id="rId9"/>
      <w:pgSz w:w="11906" w:h="16838"/>
      <w:pgMar w:top="425" w:right="1021" w:bottom="1134" w:left="1021" w:header="142"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A2BE" w14:textId="77777777" w:rsidR="006A5C2B" w:rsidRDefault="006A5C2B" w:rsidP="006A5C2B">
      <w:pPr>
        <w:spacing w:after="0" w:line="240" w:lineRule="auto"/>
      </w:pPr>
      <w:r>
        <w:separator/>
      </w:r>
    </w:p>
  </w:endnote>
  <w:endnote w:type="continuationSeparator" w:id="0">
    <w:p w14:paraId="2AADCD81" w14:textId="77777777" w:rsidR="006A5C2B" w:rsidRDefault="006A5C2B" w:rsidP="006A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432417"/>
      <w:docPartObj>
        <w:docPartGallery w:val="Page Numbers (Bottom of Page)"/>
        <w:docPartUnique/>
      </w:docPartObj>
    </w:sdtPr>
    <w:sdtEndPr/>
    <w:sdtContent>
      <w:p w14:paraId="548A8D39" w14:textId="7F8D17E7" w:rsidR="001347A7" w:rsidRDefault="001347A7">
        <w:pPr>
          <w:pStyle w:val="Pieddepage"/>
          <w:jc w:val="center"/>
        </w:pPr>
        <w:r>
          <w:fldChar w:fldCharType="begin"/>
        </w:r>
        <w:r>
          <w:instrText>PAGE   \* MERGEFORMAT</w:instrText>
        </w:r>
        <w:r>
          <w:fldChar w:fldCharType="separate"/>
        </w:r>
        <w:r>
          <w:t>2</w:t>
        </w:r>
        <w:r>
          <w:fldChar w:fldCharType="end"/>
        </w:r>
      </w:p>
    </w:sdtContent>
  </w:sdt>
  <w:p w14:paraId="2ABB5375" w14:textId="77777777" w:rsidR="001347A7" w:rsidRDefault="00134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D617" w14:textId="77777777" w:rsidR="006A5C2B" w:rsidRDefault="006A5C2B" w:rsidP="006A5C2B">
      <w:pPr>
        <w:spacing w:after="0" w:line="240" w:lineRule="auto"/>
      </w:pPr>
      <w:r>
        <w:separator/>
      </w:r>
    </w:p>
  </w:footnote>
  <w:footnote w:type="continuationSeparator" w:id="0">
    <w:p w14:paraId="65BD7B55" w14:textId="77777777" w:rsidR="006A5C2B" w:rsidRDefault="006A5C2B" w:rsidP="006A5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9384" w14:textId="165AB528" w:rsidR="006A5C2B" w:rsidRDefault="006A5C2B">
    <w:pPr>
      <w:pStyle w:val="En-tte"/>
    </w:pPr>
    <w:r w:rsidRPr="00427315">
      <w:rPr>
        <w:rFonts w:ascii="Barlow" w:eastAsia="Times New Roman" w:hAnsi="Barlow" w:cs="Britannic Bold"/>
        <w:noProof/>
        <w:sz w:val="20"/>
        <w:szCs w:val="20"/>
        <w:lang w:eastAsia="fr-FR"/>
      </w:rPr>
      <w:drawing>
        <wp:inline distT="0" distB="0" distL="0" distR="0" wp14:anchorId="30E480A5" wp14:editId="49280DDC">
          <wp:extent cx="2293620" cy="1348740"/>
          <wp:effectExtent l="0" t="0" r="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34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56E61"/>
    <w:multiLevelType w:val="hybridMultilevel"/>
    <w:tmpl w:val="E1C841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763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2B"/>
    <w:rsid w:val="001347A7"/>
    <w:rsid w:val="00485B91"/>
    <w:rsid w:val="00526FCB"/>
    <w:rsid w:val="00575A14"/>
    <w:rsid w:val="00577C62"/>
    <w:rsid w:val="006A5C2B"/>
    <w:rsid w:val="006D50BA"/>
    <w:rsid w:val="009540CC"/>
    <w:rsid w:val="00A16139"/>
    <w:rsid w:val="00D167A2"/>
    <w:rsid w:val="00DC2DF2"/>
    <w:rsid w:val="00F24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AB728"/>
  <w15:chartTrackingRefBased/>
  <w15:docId w15:val="{DE01474A-CD89-4B23-9D25-E3E06DCA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C2B"/>
    <w:pPr>
      <w:tabs>
        <w:tab w:val="center" w:pos="4536"/>
        <w:tab w:val="right" w:pos="9072"/>
      </w:tabs>
      <w:spacing w:after="0" w:line="240" w:lineRule="auto"/>
    </w:pPr>
  </w:style>
  <w:style w:type="character" w:customStyle="1" w:styleId="En-tteCar">
    <w:name w:val="En-tête Car"/>
    <w:basedOn w:val="Policepardfaut"/>
    <w:link w:val="En-tte"/>
    <w:uiPriority w:val="99"/>
    <w:rsid w:val="006A5C2B"/>
  </w:style>
  <w:style w:type="paragraph" w:styleId="Pieddepage">
    <w:name w:val="footer"/>
    <w:basedOn w:val="Normal"/>
    <w:link w:val="PieddepageCar"/>
    <w:uiPriority w:val="99"/>
    <w:unhideWhenUsed/>
    <w:rsid w:val="006A5C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C2B"/>
  </w:style>
  <w:style w:type="paragraph" w:styleId="Paragraphedeliste">
    <w:name w:val="List Paragraph"/>
    <w:basedOn w:val="Normal"/>
    <w:uiPriority w:val="34"/>
    <w:qFormat/>
    <w:rsid w:val="00954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Allier</dc:creator>
  <cp:keywords/>
  <dc:description/>
  <cp:lastModifiedBy>Corine Mathonat</cp:lastModifiedBy>
  <cp:revision>4</cp:revision>
  <dcterms:created xsi:type="dcterms:W3CDTF">2022-07-22T13:33:00Z</dcterms:created>
  <dcterms:modified xsi:type="dcterms:W3CDTF">2022-07-25T14:25:00Z</dcterms:modified>
</cp:coreProperties>
</file>