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7325" w14:textId="1ED5080B" w:rsidR="007A6817" w:rsidRPr="00B56CB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B56CB5">
        <w:rPr>
          <w:rFonts w:ascii="Barlow" w:hAnsi="Barlow" w:cs="Times New Roman"/>
          <w:sz w:val="24"/>
        </w:rPr>
        <w:t>REPUBLIQUE FRANCAISE</w:t>
      </w:r>
    </w:p>
    <w:p w14:paraId="43C74250" w14:textId="453674A3" w:rsidR="0061256D" w:rsidRPr="00B56CB5" w:rsidRDefault="0061256D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B56CB5">
        <w:rPr>
          <w:rFonts w:ascii="Barlow" w:hAnsi="Barlow" w:cs="Times New Roman"/>
          <w:sz w:val="24"/>
        </w:rPr>
        <w:t>DEPARTEMENT DE L’ALLIER</w:t>
      </w:r>
    </w:p>
    <w:p w14:paraId="4E47D639" w14:textId="01953C8D" w:rsidR="0061256D" w:rsidRPr="00B56CB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B56CB5">
        <w:rPr>
          <w:rFonts w:ascii="Barlow" w:hAnsi="Barlow" w:cs="Times New Roman"/>
          <w:sz w:val="24"/>
        </w:rPr>
        <w:t>COLLECTIVITE</w:t>
      </w:r>
      <w:r w:rsidR="0061256D" w:rsidRPr="00B56CB5">
        <w:rPr>
          <w:rFonts w:ascii="Barlow" w:hAnsi="Barlow" w:cs="Times New Roman"/>
          <w:sz w:val="24"/>
        </w:rPr>
        <w:t xml:space="preserve"> …………………….</w:t>
      </w:r>
    </w:p>
    <w:p w14:paraId="5540AD23" w14:textId="77777777" w:rsidR="00130E8C" w:rsidRPr="00B56CB5" w:rsidRDefault="00130E8C" w:rsidP="0061256D">
      <w:pPr>
        <w:pStyle w:val="intituldelarrt"/>
        <w:jc w:val="left"/>
        <w:rPr>
          <w:rFonts w:ascii="Barlow" w:hAnsi="Barlow" w:cs="Times New Roman"/>
          <w:sz w:val="24"/>
        </w:rPr>
      </w:pPr>
    </w:p>
    <w:p w14:paraId="756292E7" w14:textId="77777777" w:rsidR="00B92AD9" w:rsidRPr="00B56CB5" w:rsidRDefault="00B92AD9" w:rsidP="0061256D">
      <w:pPr>
        <w:pStyle w:val="Titre"/>
        <w:rPr>
          <w:rFonts w:ascii="Barlow" w:hAnsi="Barlow"/>
        </w:rPr>
      </w:pPr>
    </w:p>
    <w:p w14:paraId="0C6BD0BA" w14:textId="3BACF5E8" w:rsidR="007A6817" w:rsidRPr="00B56CB5" w:rsidRDefault="007A6817" w:rsidP="0061256D">
      <w:pPr>
        <w:pStyle w:val="Titre"/>
        <w:rPr>
          <w:rFonts w:ascii="Barlow" w:hAnsi="Barlow"/>
        </w:rPr>
      </w:pPr>
      <w:r w:rsidRPr="00B56CB5">
        <w:rPr>
          <w:rFonts w:ascii="Barlow" w:hAnsi="Barlow"/>
        </w:rPr>
        <w:t>EXTRAIT DU REGISTRE DES ARRETES DU MAIRE (PRESIDENT)</w:t>
      </w:r>
    </w:p>
    <w:p w14:paraId="7F5162A5" w14:textId="2073FDE9" w:rsidR="0061256D" w:rsidRPr="00B56CB5" w:rsidRDefault="00E1280A" w:rsidP="0061256D">
      <w:pPr>
        <w:pStyle w:val="Titre"/>
        <w:rPr>
          <w:rFonts w:ascii="Barlow" w:hAnsi="Barlow"/>
          <w:b w:val="0"/>
          <w:bCs w:val="0"/>
          <w:sz w:val="22"/>
          <w:szCs w:val="22"/>
        </w:rPr>
      </w:pPr>
      <w:r w:rsidRPr="00B56CB5">
        <w:rPr>
          <w:rFonts w:ascii="Barlow" w:hAnsi="Barlow"/>
        </w:rPr>
        <w:t>ARRETE</w:t>
      </w:r>
      <w:r w:rsidR="0061256D" w:rsidRPr="00B56CB5">
        <w:rPr>
          <w:rFonts w:ascii="Barlow" w:hAnsi="Barlow"/>
        </w:rPr>
        <w:t xml:space="preserve"> PORTANT REVALORISATION </w:t>
      </w:r>
    </w:p>
    <w:p w14:paraId="6254067A" w14:textId="1C298ACB" w:rsidR="00E1280A" w:rsidRPr="00B56CB5" w:rsidRDefault="00E1280A" w:rsidP="00E1280A">
      <w:pPr>
        <w:jc w:val="center"/>
        <w:rPr>
          <w:rFonts w:ascii="Barlow" w:hAnsi="Barlow"/>
          <w:b/>
          <w:bCs/>
          <w:sz w:val="24"/>
          <w:szCs w:val="24"/>
        </w:rPr>
      </w:pPr>
      <w:r w:rsidRPr="00B56CB5">
        <w:rPr>
          <w:rFonts w:ascii="Barlow" w:hAnsi="Barlow"/>
          <w:b/>
          <w:bCs/>
          <w:sz w:val="24"/>
          <w:szCs w:val="24"/>
        </w:rPr>
        <w:t xml:space="preserve">de </w:t>
      </w:r>
      <w:r w:rsidR="00CA383D" w:rsidRPr="00B56CB5">
        <w:rPr>
          <w:rFonts w:ascii="Barlow" w:hAnsi="Barlow"/>
          <w:b/>
          <w:bCs/>
          <w:sz w:val="24"/>
          <w:szCs w:val="24"/>
        </w:rPr>
        <w:t>M</w:t>
      </w:r>
      <w:r w:rsidR="00130E8C" w:rsidRPr="00B56CB5">
        <w:rPr>
          <w:rFonts w:ascii="Barlow" w:hAnsi="Barlow"/>
          <w:b/>
          <w:bCs/>
          <w:sz w:val="24"/>
          <w:szCs w:val="24"/>
        </w:rPr>
        <w:t xml:space="preserve">me, M. </w:t>
      </w:r>
      <w:r w:rsidR="004275FA" w:rsidRPr="00B56CB5">
        <w:rPr>
          <w:rFonts w:ascii="Barlow" w:hAnsi="Barlow"/>
          <w:b/>
          <w:bCs/>
          <w:sz w:val="24"/>
          <w:szCs w:val="24"/>
        </w:rPr>
        <w:t>……………………</w:t>
      </w:r>
    </w:p>
    <w:p w14:paraId="4C89607E" w14:textId="13F4500F" w:rsidR="00E1280A" w:rsidRDefault="00E66850" w:rsidP="00E1280A">
      <w:pPr>
        <w:jc w:val="center"/>
        <w:rPr>
          <w:rFonts w:ascii="Barlow" w:hAnsi="Barlow"/>
          <w:i/>
          <w:iCs/>
          <w:sz w:val="24"/>
          <w:szCs w:val="24"/>
        </w:rPr>
      </w:pPr>
      <w:r w:rsidRPr="00B56CB5">
        <w:rPr>
          <w:rFonts w:ascii="Barlow" w:hAnsi="Barlow"/>
          <w:b/>
          <w:bCs/>
          <w:sz w:val="24"/>
          <w:szCs w:val="24"/>
        </w:rPr>
        <w:t>……………………</w:t>
      </w:r>
      <w:r w:rsidR="00130E8C" w:rsidRPr="00B56CB5">
        <w:rPr>
          <w:rFonts w:ascii="Barlow" w:hAnsi="Barlow"/>
          <w:b/>
          <w:bCs/>
          <w:sz w:val="24"/>
          <w:szCs w:val="24"/>
        </w:rPr>
        <w:t xml:space="preserve"> </w:t>
      </w:r>
      <w:r w:rsidR="00130E8C" w:rsidRPr="00B56CB5">
        <w:rPr>
          <w:rFonts w:ascii="Barlow" w:hAnsi="Barlow"/>
          <w:i/>
          <w:iCs/>
          <w:sz w:val="24"/>
          <w:szCs w:val="24"/>
        </w:rPr>
        <w:t>(grade de l’agent)</w:t>
      </w:r>
    </w:p>
    <w:p w14:paraId="1EAFFECE" w14:textId="729D7762" w:rsidR="00BC6063" w:rsidRPr="00B56CB5" w:rsidRDefault="00BC6063" w:rsidP="00E1280A">
      <w:pPr>
        <w:jc w:val="center"/>
        <w:rPr>
          <w:rFonts w:ascii="Barlow" w:hAnsi="Barlow"/>
          <w:i/>
          <w:iCs/>
        </w:rPr>
      </w:pPr>
    </w:p>
    <w:p w14:paraId="4D47AA5F" w14:textId="77777777" w:rsidR="00E1280A" w:rsidRPr="00B56CB5" w:rsidRDefault="00E1280A" w:rsidP="00E1280A">
      <w:pPr>
        <w:jc w:val="center"/>
        <w:rPr>
          <w:rFonts w:ascii="Barlow" w:hAnsi="Barlow"/>
        </w:rPr>
      </w:pPr>
    </w:p>
    <w:p w14:paraId="5FD60A54" w14:textId="61AAAF03" w:rsidR="00B92AD9" w:rsidRPr="00B56CB5" w:rsidRDefault="00B92AD9" w:rsidP="004275FA">
      <w:pPr>
        <w:tabs>
          <w:tab w:val="left" w:pos="3402"/>
        </w:tabs>
        <w:rPr>
          <w:rFonts w:ascii="Barlow" w:hAnsi="Barlow"/>
        </w:rPr>
      </w:pPr>
    </w:p>
    <w:p w14:paraId="6C08F31C" w14:textId="77777777" w:rsidR="00B92AD9" w:rsidRPr="00B56CB5" w:rsidRDefault="00B92AD9" w:rsidP="004275FA">
      <w:pPr>
        <w:tabs>
          <w:tab w:val="left" w:pos="3402"/>
        </w:tabs>
        <w:rPr>
          <w:rFonts w:ascii="Barlow" w:hAnsi="Barlow"/>
        </w:rPr>
      </w:pPr>
    </w:p>
    <w:p w14:paraId="348DB6DC" w14:textId="77777777" w:rsidR="00B92AD9" w:rsidRPr="00B56CB5" w:rsidRDefault="00B92AD9" w:rsidP="004275FA">
      <w:pPr>
        <w:tabs>
          <w:tab w:val="left" w:pos="3402"/>
        </w:tabs>
        <w:rPr>
          <w:rFonts w:ascii="Barlow" w:hAnsi="Barlow"/>
        </w:rPr>
      </w:pPr>
    </w:p>
    <w:p w14:paraId="515FEE3B" w14:textId="43D09916" w:rsidR="00E1280A" w:rsidRPr="00B56CB5" w:rsidRDefault="00E1280A" w:rsidP="004275FA">
      <w:pPr>
        <w:tabs>
          <w:tab w:val="left" w:pos="3402"/>
        </w:tabs>
        <w:rPr>
          <w:rFonts w:ascii="Barlow" w:hAnsi="Barlow"/>
        </w:rPr>
      </w:pPr>
      <w:r w:rsidRPr="00B56CB5">
        <w:rPr>
          <w:rFonts w:ascii="Barlow" w:hAnsi="Barlow"/>
        </w:rPr>
        <w:t xml:space="preserve">Le Maire </w:t>
      </w:r>
      <w:r w:rsidR="004275FA" w:rsidRPr="00B56CB5">
        <w:rPr>
          <w:rFonts w:ascii="Barlow" w:hAnsi="Barlow"/>
          <w:i/>
        </w:rPr>
        <w:t>(ou le Président)</w:t>
      </w:r>
      <w:r w:rsidR="004275FA" w:rsidRPr="00B56CB5">
        <w:rPr>
          <w:rFonts w:ascii="Barlow" w:hAnsi="Barlow"/>
        </w:rPr>
        <w:t xml:space="preserve"> de </w:t>
      </w:r>
      <w:r w:rsidRPr="00B56CB5">
        <w:rPr>
          <w:rFonts w:ascii="Barlow" w:hAnsi="Barlow"/>
        </w:rPr>
        <w:t>:</w:t>
      </w:r>
      <w:r w:rsidR="004275FA" w:rsidRPr="00B56CB5">
        <w:rPr>
          <w:rFonts w:ascii="Barlow" w:hAnsi="Barlow"/>
        </w:rPr>
        <w:t xml:space="preserve"> </w:t>
      </w:r>
      <w:r w:rsidR="004275FA" w:rsidRPr="00B56CB5">
        <w:rPr>
          <w:rFonts w:ascii="Barlow" w:hAnsi="Barlow"/>
          <w:sz w:val="24"/>
          <w:szCs w:val="24"/>
        </w:rPr>
        <w:t>……………………</w:t>
      </w:r>
    </w:p>
    <w:p w14:paraId="6843209A" w14:textId="77777777" w:rsidR="00E1280A" w:rsidRPr="00B56CB5" w:rsidRDefault="00E1280A" w:rsidP="00E1280A">
      <w:pPr>
        <w:rPr>
          <w:rFonts w:ascii="Barlow" w:hAnsi="Barlow"/>
        </w:rPr>
      </w:pPr>
    </w:p>
    <w:p w14:paraId="7246A59C" w14:textId="41B443F5" w:rsidR="00E1280A" w:rsidRPr="00B56CB5" w:rsidRDefault="00E1280A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Vu le </w:t>
      </w:r>
      <w:r w:rsidR="00142628" w:rsidRPr="00B56CB5">
        <w:rPr>
          <w:rFonts w:ascii="Barlow" w:hAnsi="Barlow"/>
        </w:rPr>
        <w:t>C</w:t>
      </w:r>
      <w:r w:rsidRPr="00B56CB5">
        <w:rPr>
          <w:rFonts w:ascii="Barlow" w:hAnsi="Barlow"/>
        </w:rPr>
        <w:t xml:space="preserve">ode </w:t>
      </w:r>
      <w:r w:rsidR="00142628" w:rsidRPr="00B56CB5">
        <w:rPr>
          <w:rFonts w:ascii="Barlow" w:hAnsi="Barlow"/>
        </w:rPr>
        <w:t>G</w:t>
      </w:r>
      <w:r w:rsidRPr="00B56CB5">
        <w:rPr>
          <w:rFonts w:ascii="Barlow" w:hAnsi="Barlow"/>
        </w:rPr>
        <w:t xml:space="preserve">énéral </w:t>
      </w:r>
      <w:r w:rsidR="00142628" w:rsidRPr="00B56CB5">
        <w:rPr>
          <w:rFonts w:ascii="Barlow" w:hAnsi="Barlow"/>
        </w:rPr>
        <w:t>de la Fonction Publique</w:t>
      </w:r>
      <w:r w:rsidRPr="00B56CB5">
        <w:rPr>
          <w:rFonts w:ascii="Barlow" w:hAnsi="Barlow"/>
        </w:rPr>
        <w:t>,</w:t>
      </w:r>
    </w:p>
    <w:p w14:paraId="1B4C4091" w14:textId="77777777" w:rsidR="00E1280A" w:rsidRPr="00B56CB5" w:rsidRDefault="00E1280A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la loi n° 83-634 du 13 juillet 1983 modifiée, portant droits et obligations des fonctionnaires,</w:t>
      </w:r>
    </w:p>
    <w:p w14:paraId="5755CDEC" w14:textId="77777777" w:rsidR="00E1280A" w:rsidRPr="00B56CB5" w:rsidRDefault="00E1280A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la l</w:t>
      </w:r>
      <w:r w:rsidR="00304D57" w:rsidRPr="00B56CB5">
        <w:rPr>
          <w:rFonts w:ascii="Barlow" w:hAnsi="Barlow"/>
        </w:rPr>
        <w:t xml:space="preserve">oi n° 84-53 du 26 janvier 1984 </w:t>
      </w:r>
      <w:r w:rsidRPr="00B56CB5">
        <w:rPr>
          <w:rFonts w:ascii="Barlow" w:hAnsi="Barlow"/>
        </w:rPr>
        <w:t>modifiée, portant dispositions statutaires relatives à la Fonction Publique Territoriale,</w:t>
      </w:r>
    </w:p>
    <w:p w14:paraId="5657DFD0" w14:textId="3B9FD782" w:rsidR="007630F6" w:rsidRPr="00B56CB5" w:rsidRDefault="007630F6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le décret n° 82-1105 du 23 décembre 1982 modifié relatif aux indices de la fonction publique</w:t>
      </w:r>
      <w:r w:rsidR="005C338B">
        <w:rPr>
          <w:rFonts w:ascii="Barlow" w:hAnsi="Barlow"/>
        </w:rPr>
        <w:t>,</w:t>
      </w:r>
    </w:p>
    <w:p w14:paraId="11C9A902" w14:textId="2EFA6094" w:rsidR="00A83B58" w:rsidRPr="00B56CB5" w:rsidRDefault="00A83B58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le décret n° 8</w:t>
      </w:r>
      <w:r w:rsidR="007630F6" w:rsidRPr="00B56CB5">
        <w:rPr>
          <w:rFonts w:ascii="Barlow" w:hAnsi="Barlow"/>
        </w:rPr>
        <w:t>5</w:t>
      </w:r>
      <w:r w:rsidRPr="00B56CB5">
        <w:rPr>
          <w:rFonts w:ascii="Barlow" w:hAnsi="Barlow"/>
        </w:rPr>
        <w:t>-11</w:t>
      </w:r>
      <w:r w:rsidR="008E03D4" w:rsidRPr="00B56CB5">
        <w:rPr>
          <w:rFonts w:ascii="Barlow" w:hAnsi="Barlow"/>
        </w:rPr>
        <w:t>48</w:t>
      </w:r>
      <w:r w:rsidRPr="00B56CB5">
        <w:rPr>
          <w:rFonts w:ascii="Barlow" w:hAnsi="Barlow"/>
        </w:rPr>
        <w:t xml:space="preserve"> du 2</w:t>
      </w:r>
      <w:r w:rsidR="007630F6" w:rsidRPr="00B56CB5">
        <w:rPr>
          <w:rFonts w:ascii="Barlow" w:hAnsi="Barlow"/>
        </w:rPr>
        <w:t>4</w:t>
      </w:r>
      <w:r w:rsidRPr="00B56CB5">
        <w:rPr>
          <w:rFonts w:ascii="Barlow" w:hAnsi="Barlow"/>
        </w:rPr>
        <w:t xml:space="preserve"> </w:t>
      </w:r>
      <w:r w:rsidR="008E03D4" w:rsidRPr="00B56CB5">
        <w:rPr>
          <w:rFonts w:ascii="Barlow" w:hAnsi="Barlow"/>
        </w:rPr>
        <w:t>octobre 1985</w:t>
      </w:r>
      <w:r w:rsidRPr="00B56CB5">
        <w:rPr>
          <w:rFonts w:ascii="Barlow" w:hAnsi="Barlow"/>
        </w:rPr>
        <w:t xml:space="preserve">, modifié </w:t>
      </w:r>
      <w:r w:rsidR="008E03D4" w:rsidRPr="00B56CB5">
        <w:rPr>
          <w:rFonts w:ascii="Barlow" w:hAnsi="Barlow"/>
        </w:rPr>
        <w:t>relatif à la rémunération des personnels civils et militaires de l’Etat, des personnels des collectivités territoriales et des personnels des établissements publics d’hospitalisation,</w:t>
      </w:r>
    </w:p>
    <w:p w14:paraId="6053524C" w14:textId="4EE04265" w:rsidR="0061256D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adjoint administratif)</w:t>
      </w:r>
      <w:r w:rsidRPr="00B56CB5">
        <w:rPr>
          <w:rFonts w:ascii="Barlow" w:hAnsi="Barlow"/>
        </w:rPr>
        <w:t xml:space="preserve"> Vu le Décret n° 2006-1690 du 22 décembre 2006 modifié portant statut particulier du cadre d’emplois des Adjoints administratifs territoriaux,</w:t>
      </w:r>
    </w:p>
    <w:p w14:paraId="52298FF9" w14:textId="73DF0C1A" w:rsidR="0061256D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adjoint technique)</w:t>
      </w:r>
      <w:r w:rsidRPr="00B56CB5">
        <w:rPr>
          <w:rFonts w:ascii="Barlow" w:hAnsi="Barlow"/>
        </w:rPr>
        <w:t xml:space="preserve"> Vu le décret n° 2006-1691 du 22 décembre 2006 portant statut particulier du cadre d’emplois des adjoints techniques territoriaux,</w:t>
      </w:r>
    </w:p>
    <w:p w14:paraId="580B8B5B" w14:textId="77777777" w:rsidR="008E03D4" w:rsidRPr="00B56CB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B56CB5">
        <w:rPr>
          <w:rFonts w:ascii="Barlow" w:hAnsi="Barlow"/>
          <w:highlight w:val="yellow"/>
        </w:rPr>
        <w:t>(Si adjoint d’animation)</w:t>
      </w:r>
      <w:r w:rsidRPr="00B56CB5">
        <w:rPr>
          <w:rFonts w:ascii="Barlow" w:hAnsi="Barlow"/>
        </w:rPr>
        <w:t xml:space="preserve"> Vu le Décret n°2006-1693 du 22 décembre 2006 portant statut particulier du cadre d'emplois des adjoints territoriaux d'animation.</w:t>
      </w:r>
      <w:r w:rsidRPr="00B56CB5">
        <w:rPr>
          <w:rFonts w:ascii="Barlow" w:hAnsi="Barlow"/>
          <w:highlight w:val="yellow"/>
        </w:rPr>
        <w:t xml:space="preserve"> </w:t>
      </w:r>
    </w:p>
    <w:p w14:paraId="546D8090" w14:textId="77777777" w:rsidR="008E03D4" w:rsidRPr="00B56CB5" w:rsidRDefault="008E03D4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adjoint du patrimoine)</w:t>
      </w:r>
      <w:r w:rsidRPr="00B56CB5">
        <w:rPr>
          <w:rFonts w:ascii="Barlow" w:hAnsi="Barlow"/>
        </w:rPr>
        <w:t xml:space="preserve"> Vu le Décret n°2006-1692 du 22 décembre 2006 portant statut particulier du cadre d'emplois des adjoints territoriaux du patrimoine</w:t>
      </w:r>
    </w:p>
    <w:p w14:paraId="5F75F330" w14:textId="77777777" w:rsidR="008E03D4" w:rsidRPr="00B56CB5" w:rsidRDefault="008E03D4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 xml:space="preserve">(Si agent social) </w:t>
      </w:r>
      <w:r w:rsidRPr="00B56CB5">
        <w:rPr>
          <w:rFonts w:ascii="Barlow" w:hAnsi="Barlow"/>
        </w:rPr>
        <w:t>Vu le Décret n°92-849 du 28 août 1992 portant statut particulier du cadre d'emplois des agents sociaux territoriaux</w:t>
      </w:r>
    </w:p>
    <w:p w14:paraId="7E2CF07D" w14:textId="557936B1" w:rsidR="008E03D4" w:rsidRPr="00B56CB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B56CB5">
        <w:rPr>
          <w:rFonts w:ascii="Barlow" w:hAnsi="Barlow"/>
          <w:highlight w:val="yellow"/>
        </w:rPr>
        <w:t xml:space="preserve">(Si Gardien-brigadier de Police Municipale) </w:t>
      </w:r>
      <w:r w:rsidRPr="00B56CB5">
        <w:rPr>
          <w:rFonts w:ascii="Barlow" w:hAnsi="Barlow"/>
        </w:rPr>
        <w:t>Vu le Décret n°2006-1391 du 17 novembre 2006 portant statut particulier du cadre d'emplois des agents de police municipale</w:t>
      </w:r>
      <w:r w:rsidR="005C338B">
        <w:rPr>
          <w:rFonts w:ascii="Barlow" w:hAnsi="Barlow"/>
        </w:rPr>
        <w:t>,</w:t>
      </w:r>
    </w:p>
    <w:p w14:paraId="60F5012B" w14:textId="167413EC" w:rsidR="0061256D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agent de maitrise)</w:t>
      </w:r>
      <w:r w:rsidRPr="00B56CB5">
        <w:rPr>
          <w:rFonts w:ascii="Barlow" w:hAnsi="Barlow"/>
        </w:rPr>
        <w:t xml:space="preserve"> Vu le décret n° 88-547 du 6 mai 1988 portant statut particulier du cadre d'emplois des agents de maîtrise territoriaux,</w:t>
      </w:r>
    </w:p>
    <w:p w14:paraId="4F71F056" w14:textId="78F17017" w:rsidR="00A57E45" w:rsidRPr="00B56CB5" w:rsidRDefault="0061256D" w:rsidP="00621E59">
      <w:pPr>
        <w:spacing w:after="100" w:afterAutospacing="1"/>
        <w:rPr>
          <w:rFonts w:ascii="Barlow" w:hAnsi="Barlow"/>
          <w:highlight w:val="yellow"/>
        </w:rPr>
      </w:pPr>
      <w:r w:rsidRPr="00B56CB5">
        <w:rPr>
          <w:rFonts w:ascii="Barlow" w:hAnsi="Barlow"/>
          <w:highlight w:val="yellow"/>
        </w:rPr>
        <w:t>(Si agent de catégorie C1 et C2 sauf agent de maitrise)</w:t>
      </w:r>
      <w:r w:rsidRPr="00B56CB5">
        <w:rPr>
          <w:rFonts w:ascii="Barlow" w:hAnsi="Barlow"/>
        </w:rPr>
        <w:t xml:space="preserve"> </w:t>
      </w:r>
      <w:r w:rsidR="00A57E45" w:rsidRPr="00B56CB5">
        <w:rPr>
          <w:rFonts w:ascii="Barlow" w:hAnsi="Barlow"/>
        </w:rPr>
        <w:t>Vu le décret n° 2016-604 du 12 mai 2016 avec effet du 01/01/2017 fixant l’échelle indiciaire applicable à ce grade</w:t>
      </w:r>
      <w:r w:rsidRPr="00B56CB5">
        <w:rPr>
          <w:rFonts w:ascii="Barlow" w:hAnsi="Barlow"/>
        </w:rPr>
        <w:t xml:space="preserve">, </w:t>
      </w:r>
    </w:p>
    <w:p w14:paraId="611DE1FE" w14:textId="234131C6" w:rsidR="0023061F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agent de catégorie C1 et C2 sauf agent de maitrise)</w:t>
      </w:r>
      <w:r w:rsidRPr="00B56CB5">
        <w:rPr>
          <w:rFonts w:ascii="Barlow" w:hAnsi="Barlow"/>
        </w:rPr>
        <w:t xml:space="preserve"> </w:t>
      </w:r>
      <w:r w:rsidR="00A57E45" w:rsidRPr="00B56CB5">
        <w:rPr>
          <w:rFonts w:ascii="Barlow" w:hAnsi="Barlow"/>
        </w:rPr>
        <w:t>Vu le décret n° 2016-596 du 12 mai 2016 avec effet du 01/01/2017 fixant la durée de carrière applicable à ce grade</w:t>
      </w:r>
      <w:r w:rsidRPr="00B56CB5">
        <w:rPr>
          <w:rFonts w:ascii="Barlow" w:hAnsi="Barlow"/>
        </w:rPr>
        <w:t>,</w:t>
      </w:r>
    </w:p>
    <w:p w14:paraId="5273B1D4" w14:textId="1A17B9B1" w:rsidR="00905F9F" w:rsidRPr="00B56CB5" w:rsidRDefault="0061256D" w:rsidP="00905F9F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  <w:u w:val="single"/>
        </w:rPr>
        <w:t>(</w:t>
      </w:r>
      <w:r w:rsidR="00997AD6" w:rsidRPr="00B56CB5">
        <w:rPr>
          <w:rFonts w:ascii="Barlow" w:hAnsi="Barlow"/>
          <w:highlight w:val="yellow"/>
          <w:u w:val="single"/>
        </w:rPr>
        <w:t>Ou</w:t>
      </w:r>
      <w:r w:rsidRPr="00B56CB5">
        <w:rPr>
          <w:rFonts w:ascii="Barlow" w:hAnsi="Barlow"/>
          <w:highlight w:val="yellow"/>
          <w:u w:val="single"/>
        </w:rPr>
        <w:t xml:space="preserve"> si agent de maitrise)</w:t>
      </w:r>
      <w:r w:rsidR="00997AD6" w:rsidRPr="00B56CB5">
        <w:rPr>
          <w:rFonts w:ascii="Barlow" w:hAnsi="Barlow"/>
        </w:rPr>
        <w:t xml:space="preserve"> </w:t>
      </w:r>
      <w:r w:rsidR="00905F9F" w:rsidRPr="00B56CB5">
        <w:rPr>
          <w:rFonts w:ascii="Barlow" w:hAnsi="Barlow"/>
        </w:rPr>
        <w:t>Vu le décret n° 88-548 du 6 mai 1988, modifié par le décret n°2017-1737 avec effet du 01/01/2017 fixant l’échelle indiciaire applicable au grade des agents de maîtrise</w:t>
      </w:r>
      <w:r w:rsidRPr="00B56CB5">
        <w:rPr>
          <w:rFonts w:ascii="Barlow" w:hAnsi="Barlow"/>
        </w:rPr>
        <w:t>,</w:t>
      </w:r>
    </w:p>
    <w:p w14:paraId="3B79E2B7" w14:textId="1B3B6A0F" w:rsidR="00905F9F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  <w:u w:val="single"/>
        </w:rPr>
        <w:t>(Ou si agent de maitrise</w:t>
      </w:r>
      <w:r w:rsidR="00997AD6" w:rsidRPr="00B56CB5">
        <w:rPr>
          <w:rFonts w:ascii="Barlow" w:hAnsi="Barlow"/>
        </w:rPr>
        <w:t xml:space="preserve"> </w:t>
      </w:r>
      <w:r w:rsidR="00905F9F" w:rsidRPr="00B56CB5">
        <w:rPr>
          <w:rFonts w:ascii="Barlow" w:hAnsi="Barlow"/>
        </w:rPr>
        <w:t>Vu le décret n° 88-547 du 6 mai 1988 modifié par le décret n°2020-1533 du 8 décembre 2020 avec effet du 01/01/2021 fixant la durée de carrière applicable au grade des agents de maîtrise</w:t>
      </w:r>
      <w:r w:rsidRPr="00B56CB5">
        <w:rPr>
          <w:rFonts w:ascii="Barlow" w:hAnsi="Barlow"/>
        </w:rPr>
        <w:t>,</w:t>
      </w:r>
      <w:r w:rsidR="00905F9F" w:rsidRPr="00B56CB5">
        <w:rPr>
          <w:rFonts w:ascii="Barlow" w:hAnsi="Barlow"/>
        </w:rPr>
        <w:t xml:space="preserve"> </w:t>
      </w:r>
    </w:p>
    <w:p w14:paraId="5ADFBC70" w14:textId="488CB177" w:rsidR="00BC6063" w:rsidRPr="00BC6063" w:rsidRDefault="00956301" w:rsidP="00BC6063">
      <w:pPr>
        <w:ind w:right="-659"/>
        <w:rPr>
          <w:rFonts w:ascii="Barlow" w:hAnsi="Barlow"/>
        </w:rPr>
      </w:pPr>
      <w:r>
        <w:rPr>
          <w:rFonts w:ascii="Barlow" w:hAnsi="Barlow"/>
        </w:rPr>
        <w:t xml:space="preserve">Vu le </w:t>
      </w:r>
      <w:r w:rsidR="00BC6063" w:rsidRPr="00BC6063">
        <w:rPr>
          <w:rFonts w:ascii="Barlow" w:hAnsi="Barlow"/>
        </w:rPr>
        <w:t>Décret n°</w:t>
      </w:r>
      <w:r w:rsidR="000939AB">
        <w:rPr>
          <w:rFonts w:ascii="Barlow" w:hAnsi="Barlow"/>
        </w:rPr>
        <w:t xml:space="preserve"> </w:t>
      </w:r>
      <w:r w:rsidR="00BC6063" w:rsidRPr="00BC6063">
        <w:rPr>
          <w:rFonts w:ascii="Barlow" w:hAnsi="Barlow"/>
        </w:rPr>
        <w:t>2022-1615 du 22 décembre 2022 portant relèvement du minimum de traitement dans la fonction publique</w:t>
      </w:r>
      <w:r w:rsidR="00BC6063">
        <w:rPr>
          <w:rFonts w:ascii="Barlow" w:hAnsi="Barlow"/>
        </w:rPr>
        <w:t>,</w:t>
      </w:r>
    </w:p>
    <w:p w14:paraId="544CEA1B" w14:textId="77777777" w:rsidR="00BC6063" w:rsidRPr="00BC6063" w:rsidRDefault="00BC6063" w:rsidP="00BC6063">
      <w:pPr>
        <w:ind w:right="-659"/>
        <w:rPr>
          <w:rFonts w:ascii="Barlow" w:hAnsi="Barlow"/>
        </w:rPr>
      </w:pPr>
    </w:p>
    <w:p w14:paraId="07FB7C76" w14:textId="3CD4E083" w:rsidR="00070073" w:rsidRDefault="00956301" w:rsidP="00BC6063">
      <w:pPr>
        <w:ind w:right="-659"/>
        <w:rPr>
          <w:rFonts w:ascii="Barlow" w:hAnsi="Barlow"/>
        </w:rPr>
      </w:pPr>
      <w:r>
        <w:rPr>
          <w:rFonts w:ascii="Barlow" w:hAnsi="Barlow"/>
        </w:rPr>
        <w:t xml:space="preserve">Vu le </w:t>
      </w:r>
      <w:r w:rsidR="00BC6063" w:rsidRPr="00BC6063">
        <w:rPr>
          <w:rFonts w:ascii="Barlow" w:hAnsi="Barlow"/>
        </w:rPr>
        <w:t>Décret n°</w:t>
      </w:r>
      <w:r w:rsidR="000939AB">
        <w:rPr>
          <w:rFonts w:ascii="Barlow" w:hAnsi="Barlow"/>
        </w:rPr>
        <w:t xml:space="preserve"> </w:t>
      </w:r>
      <w:r w:rsidR="00BC6063" w:rsidRPr="00BC6063">
        <w:rPr>
          <w:rFonts w:ascii="Barlow" w:hAnsi="Barlow"/>
        </w:rPr>
        <w:t>2022-1608 du 22 décembre 2022 portant relèvement du salaire minimum de croissance</w:t>
      </w:r>
      <w:r w:rsidR="00BC6063">
        <w:rPr>
          <w:rFonts w:ascii="Barlow" w:hAnsi="Barlow"/>
        </w:rPr>
        <w:t>,</w:t>
      </w:r>
    </w:p>
    <w:p w14:paraId="576F710C" w14:textId="77777777" w:rsidR="00BC6063" w:rsidRPr="00070073" w:rsidRDefault="00BC6063" w:rsidP="00BC6063">
      <w:pPr>
        <w:ind w:right="-659"/>
        <w:rPr>
          <w:rFonts w:ascii="Barlow" w:hAnsi="Barlow"/>
          <w:sz w:val="12"/>
          <w:szCs w:val="12"/>
        </w:rPr>
      </w:pPr>
    </w:p>
    <w:p w14:paraId="3D85F42A" w14:textId="41A6239C" w:rsidR="00BC4983" w:rsidRPr="00B56CB5" w:rsidRDefault="00BC4983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Considérant </w:t>
      </w:r>
      <w:r w:rsidR="008E03D4" w:rsidRPr="00B56CB5">
        <w:rPr>
          <w:rFonts w:ascii="Barlow" w:hAnsi="Barlow"/>
        </w:rPr>
        <w:t>l’</w:t>
      </w:r>
      <w:r w:rsidR="0011532B" w:rsidRPr="00B56CB5">
        <w:rPr>
          <w:rFonts w:ascii="Barlow" w:hAnsi="Barlow"/>
        </w:rPr>
        <w:t>augmentation</w:t>
      </w:r>
      <w:r w:rsidR="008E03D4" w:rsidRPr="00B56CB5">
        <w:rPr>
          <w:rFonts w:ascii="Barlow" w:hAnsi="Barlow"/>
        </w:rPr>
        <w:t xml:space="preserve"> à compter du 1</w:t>
      </w:r>
      <w:r w:rsidR="008E03D4" w:rsidRPr="00B56CB5">
        <w:rPr>
          <w:rFonts w:ascii="Barlow" w:hAnsi="Barlow"/>
          <w:vertAlign w:val="superscript"/>
        </w:rPr>
        <w:t>er</w:t>
      </w:r>
      <w:r w:rsidR="008E03D4" w:rsidRPr="00B56CB5">
        <w:rPr>
          <w:rFonts w:ascii="Barlow" w:hAnsi="Barlow"/>
        </w:rPr>
        <w:t xml:space="preserve"> </w:t>
      </w:r>
      <w:r w:rsidR="00BC6063">
        <w:rPr>
          <w:rFonts w:ascii="Barlow" w:hAnsi="Barlow"/>
        </w:rPr>
        <w:t xml:space="preserve">janvier 2023 </w:t>
      </w:r>
      <w:r w:rsidR="00BC6063" w:rsidRPr="00B56CB5">
        <w:rPr>
          <w:rFonts w:ascii="Barlow" w:hAnsi="Barlow"/>
        </w:rPr>
        <w:t>du</w:t>
      </w:r>
      <w:r w:rsidR="0011532B" w:rsidRPr="00B56CB5">
        <w:rPr>
          <w:rFonts w:ascii="Barlow" w:hAnsi="Barlow"/>
        </w:rPr>
        <w:t xml:space="preserve"> minimum de traitement fixé par la grille régissant la rémunération de la fonction publique,</w:t>
      </w:r>
    </w:p>
    <w:p w14:paraId="59A1E2D9" w14:textId="02E6B5FB" w:rsidR="00B92AD9" w:rsidRPr="00052C4C" w:rsidRDefault="0011532B" w:rsidP="00052C4C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Considérant que </w:t>
      </w:r>
      <w:r w:rsidR="005C338B">
        <w:rPr>
          <w:rFonts w:ascii="Barlow" w:hAnsi="Barlow"/>
        </w:rPr>
        <w:t>Mme</w:t>
      </w:r>
      <w:r w:rsidRPr="00B56CB5">
        <w:rPr>
          <w:rFonts w:ascii="Barlow" w:hAnsi="Barlow"/>
        </w:rPr>
        <w:t>/M</w:t>
      </w:r>
      <w:r w:rsidR="005C338B">
        <w:rPr>
          <w:rFonts w:ascii="Barlow" w:hAnsi="Barlow"/>
        </w:rPr>
        <w:t>. …</w:t>
      </w:r>
      <w:r w:rsidRPr="00B56CB5">
        <w:rPr>
          <w:rFonts w:ascii="Barlow" w:hAnsi="Barlow"/>
        </w:rPr>
        <w:t xml:space="preserve">……. Occupe un emploi doté d’un indice inférieur à </w:t>
      </w:r>
      <w:r w:rsidRPr="00BC6063">
        <w:rPr>
          <w:rFonts w:ascii="Barlow" w:hAnsi="Barlow"/>
          <w:b/>
          <w:bCs/>
        </w:rPr>
        <w:t xml:space="preserve">l’indice majoré </w:t>
      </w:r>
      <w:r w:rsidR="004353D8" w:rsidRPr="00BC6063">
        <w:rPr>
          <w:rFonts w:ascii="Barlow" w:hAnsi="Barlow"/>
          <w:b/>
          <w:bCs/>
        </w:rPr>
        <w:t>35</w:t>
      </w:r>
      <w:r w:rsidR="00BC6063" w:rsidRPr="00BC6063">
        <w:rPr>
          <w:rFonts w:ascii="Barlow" w:hAnsi="Barlow"/>
          <w:b/>
          <w:bCs/>
        </w:rPr>
        <w:t>3</w:t>
      </w:r>
      <w:r w:rsidRPr="00B56CB5">
        <w:rPr>
          <w:rFonts w:ascii="Barlow" w:hAnsi="Barlow"/>
        </w:rPr>
        <w:t xml:space="preserve"> et qu’il/elle doit néanmoins percevoir, à compter du 1</w:t>
      </w:r>
      <w:r w:rsidRPr="00B56CB5">
        <w:rPr>
          <w:rFonts w:ascii="Barlow" w:hAnsi="Barlow"/>
          <w:vertAlign w:val="superscript"/>
        </w:rPr>
        <w:t>er</w:t>
      </w:r>
      <w:r w:rsidRPr="00B56CB5">
        <w:rPr>
          <w:rFonts w:ascii="Barlow" w:hAnsi="Barlow"/>
        </w:rPr>
        <w:t xml:space="preserve"> </w:t>
      </w:r>
      <w:r w:rsidR="00BC6063">
        <w:rPr>
          <w:rFonts w:ascii="Barlow" w:hAnsi="Barlow"/>
        </w:rPr>
        <w:t>janvier 2023</w:t>
      </w:r>
      <w:r w:rsidRPr="00B56CB5">
        <w:rPr>
          <w:rFonts w:ascii="Barlow" w:hAnsi="Barlow"/>
        </w:rPr>
        <w:t xml:space="preserve">, le traitement afférent à cet indice majoré correspondant à l’indice brut </w:t>
      </w:r>
      <w:r w:rsidR="004353D8" w:rsidRPr="00B56CB5">
        <w:rPr>
          <w:rFonts w:ascii="Barlow" w:hAnsi="Barlow"/>
        </w:rPr>
        <w:t>38</w:t>
      </w:r>
      <w:r w:rsidR="00BC6063">
        <w:rPr>
          <w:rFonts w:ascii="Barlow" w:hAnsi="Barlow"/>
        </w:rPr>
        <w:t>5</w:t>
      </w:r>
      <w:r w:rsidR="005C338B">
        <w:rPr>
          <w:rFonts w:ascii="Barlow" w:hAnsi="Barlow"/>
        </w:rPr>
        <w:t>,</w:t>
      </w:r>
    </w:p>
    <w:p w14:paraId="692B9EE3" w14:textId="77777777" w:rsidR="00070073" w:rsidRDefault="00070073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04FC567A" w14:textId="24D70D72" w:rsidR="00E1280A" w:rsidRPr="00B56CB5" w:rsidRDefault="00E1280A" w:rsidP="006A14D0">
      <w:pPr>
        <w:jc w:val="center"/>
        <w:rPr>
          <w:rFonts w:ascii="Barlow" w:hAnsi="Barlow"/>
          <w:b/>
          <w:bCs/>
          <w:sz w:val="24"/>
          <w:szCs w:val="24"/>
        </w:rPr>
      </w:pPr>
      <w:r w:rsidRPr="00B56CB5">
        <w:rPr>
          <w:rFonts w:ascii="Barlow" w:hAnsi="Barlow"/>
          <w:b/>
          <w:bCs/>
          <w:sz w:val="24"/>
          <w:szCs w:val="24"/>
        </w:rPr>
        <w:t>ARRETE</w:t>
      </w:r>
    </w:p>
    <w:p w14:paraId="3D137BE9" w14:textId="2F8563C0" w:rsidR="00B92AD9" w:rsidRPr="00B56CB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2B5088E1" w14:textId="77777777" w:rsidR="00B92AD9" w:rsidRPr="00B56CB5" w:rsidRDefault="00B92AD9" w:rsidP="006A14D0">
      <w:pPr>
        <w:jc w:val="center"/>
        <w:rPr>
          <w:rFonts w:ascii="Barlow" w:hAnsi="Barlow"/>
        </w:rPr>
      </w:pPr>
    </w:p>
    <w:p w14:paraId="1650C430" w14:textId="7E1147CE" w:rsidR="00173CFF" w:rsidRDefault="00173CFF" w:rsidP="00173CFF">
      <w:pPr>
        <w:rPr>
          <w:rFonts w:ascii="Barlow" w:hAnsi="Barlow"/>
          <w:b/>
          <w:bCs/>
        </w:rPr>
      </w:pPr>
      <w:r w:rsidRPr="0005020D">
        <w:rPr>
          <w:rFonts w:ascii="Barlow" w:hAnsi="Barlow"/>
          <w:b/>
          <w:u w:val="single"/>
        </w:rPr>
        <w:t>Article 1</w:t>
      </w:r>
      <w:r w:rsidRPr="0005020D">
        <w:rPr>
          <w:rFonts w:ascii="Barlow" w:hAnsi="Barlow"/>
          <w:b/>
          <w:u w:val="single"/>
          <w:vertAlign w:val="superscript"/>
        </w:rPr>
        <w:t>er</w:t>
      </w:r>
      <w:r w:rsidRPr="0005020D">
        <w:rPr>
          <w:rFonts w:ascii="Barlow" w:hAnsi="Barlow"/>
        </w:rPr>
        <w:t xml:space="preserve"> : </w:t>
      </w:r>
      <w:r w:rsidRPr="0005020D">
        <w:rPr>
          <w:rFonts w:ascii="Barlow" w:hAnsi="Barlow"/>
          <w:b/>
          <w:u w:val="single"/>
        </w:rPr>
        <w:t>A compter du 01</w:t>
      </w:r>
      <w:r w:rsidR="00BC6063">
        <w:rPr>
          <w:rFonts w:ascii="Barlow" w:hAnsi="Barlow"/>
          <w:b/>
          <w:u w:val="single"/>
        </w:rPr>
        <w:t>/01/2023</w:t>
      </w:r>
      <w:r w:rsidRPr="0005020D">
        <w:rPr>
          <w:rFonts w:ascii="Barlow" w:hAnsi="Barlow"/>
        </w:rPr>
        <w:t xml:space="preserve">, </w:t>
      </w:r>
      <w:r w:rsidRPr="0005020D">
        <w:rPr>
          <w:rFonts w:ascii="Barlow" w:hAnsi="Barlow"/>
          <w:b/>
        </w:rPr>
        <w:t>M</w:t>
      </w:r>
      <w:r>
        <w:rPr>
          <w:rFonts w:ascii="Barlow" w:hAnsi="Barlow"/>
          <w:b/>
        </w:rPr>
        <w:t xml:space="preserve">me, M. </w:t>
      </w:r>
      <w:r w:rsidRPr="0005020D">
        <w:rPr>
          <w:rFonts w:ascii="Barlow" w:hAnsi="Barlow"/>
          <w:b/>
        </w:rPr>
        <w:t>…………….. ……………………………..</w:t>
      </w:r>
      <w:r w:rsidRPr="0005020D">
        <w:rPr>
          <w:rFonts w:ascii="Barlow" w:hAnsi="Barlow"/>
        </w:rPr>
        <w:t xml:space="preserve">  </w:t>
      </w:r>
      <w:r w:rsidRPr="0005020D">
        <w:rPr>
          <w:rFonts w:ascii="Barlow" w:hAnsi="Barlow"/>
          <w:i/>
        </w:rPr>
        <w:t xml:space="preserve">(grade à préciser) </w:t>
      </w:r>
      <w:r w:rsidR="00BC6063">
        <w:rPr>
          <w:rFonts w:ascii="Barlow" w:hAnsi="Barlow"/>
        </w:rPr>
        <w:t xml:space="preserve"> titulaire (ou stagiaire) </w:t>
      </w:r>
      <w:r w:rsidRPr="0005020D">
        <w:rPr>
          <w:rFonts w:ascii="Barlow" w:hAnsi="Barlow"/>
        </w:rPr>
        <w:t xml:space="preserve">, sera rémunéré(e) sur la base du minimum de traitement fixé à </w:t>
      </w:r>
      <w:r w:rsidRPr="00004290">
        <w:rPr>
          <w:rFonts w:ascii="Barlow" w:hAnsi="Barlow"/>
          <w:b/>
          <w:bCs/>
          <w:highlight w:val="yellow"/>
        </w:rPr>
        <w:t>l’indice majoré 35</w:t>
      </w:r>
      <w:r w:rsidR="00BC6063">
        <w:rPr>
          <w:rFonts w:ascii="Barlow" w:hAnsi="Barlow"/>
          <w:b/>
          <w:bCs/>
          <w:highlight w:val="yellow"/>
        </w:rPr>
        <w:t>3</w:t>
      </w:r>
      <w:r w:rsidRPr="00004290">
        <w:rPr>
          <w:rFonts w:ascii="Barlow" w:hAnsi="Barlow"/>
          <w:b/>
          <w:bCs/>
          <w:highlight w:val="yellow"/>
        </w:rPr>
        <w:t xml:space="preserve"> (IM) correspondant à l’indice brut 38</w:t>
      </w:r>
      <w:r w:rsidR="00BC6063">
        <w:rPr>
          <w:rFonts w:ascii="Barlow" w:hAnsi="Barlow"/>
          <w:b/>
          <w:bCs/>
          <w:highlight w:val="yellow"/>
        </w:rPr>
        <w:t>5</w:t>
      </w:r>
      <w:r w:rsidRPr="00004290">
        <w:rPr>
          <w:rFonts w:ascii="Barlow" w:hAnsi="Barlow"/>
          <w:b/>
          <w:bCs/>
          <w:highlight w:val="yellow"/>
        </w:rPr>
        <w:t>.</w:t>
      </w:r>
    </w:p>
    <w:p w14:paraId="2087B5CF" w14:textId="1156807F" w:rsidR="00173CFF" w:rsidRDefault="00173CFF" w:rsidP="00173CFF">
      <w:pPr>
        <w:rPr>
          <w:rFonts w:ascii="Barlow" w:hAnsi="Barlow"/>
          <w:b/>
          <w:bCs/>
        </w:rPr>
      </w:pPr>
    </w:p>
    <w:p w14:paraId="72B49FEB" w14:textId="77777777" w:rsidR="0011532B" w:rsidRPr="00B56CB5" w:rsidRDefault="0011532B" w:rsidP="0011532B">
      <w:pPr>
        <w:rPr>
          <w:rFonts w:ascii="Barlow" w:hAnsi="Barlow"/>
        </w:rPr>
      </w:pPr>
    </w:p>
    <w:p w14:paraId="536FBAB5" w14:textId="1564CAD6" w:rsidR="00E1280A" w:rsidRDefault="00173CFF" w:rsidP="00684076">
      <w:pPr>
        <w:pStyle w:val="articlen"/>
        <w:rPr>
          <w:rFonts w:ascii="Barlow" w:hAnsi="Barlow" w:cs="Times New Roman"/>
          <w:b w:val="0"/>
          <w:bCs w:val="0"/>
        </w:rPr>
      </w:pPr>
      <w:r w:rsidRPr="005C338B">
        <w:rPr>
          <w:rFonts w:ascii="Barlow" w:hAnsi="Barlow" w:cs="Times New Roman"/>
          <w:u w:val="single"/>
        </w:rPr>
        <w:t xml:space="preserve">Article </w:t>
      </w:r>
      <w:r w:rsidR="00E1280A" w:rsidRPr="005C338B">
        <w:rPr>
          <w:rFonts w:ascii="Barlow" w:hAnsi="Barlow" w:cs="Times New Roman"/>
          <w:u w:val="single"/>
        </w:rPr>
        <w:t>2</w:t>
      </w:r>
      <w:r w:rsidRPr="005C338B">
        <w:rPr>
          <w:rFonts w:ascii="Barlow" w:hAnsi="Barlow" w:cs="Times New Roman"/>
          <w:u w:val="single"/>
          <w:vertAlign w:val="superscript"/>
        </w:rPr>
        <w:t>ème</w:t>
      </w:r>
      <w:r w:rsidR="00E1280A" w:rsidRPr="00B56CB5">
        <w:rPr>
          <w:rFonts w:ascii="Barlow" w:hAnsi="Barlow" w:cs="Times New Roman"/>
        </w:rPr>
        <w:t xml:space="preserve"> :</w:t>
      </w:r>
      <w:r w:rsidR="00684076">
        <w:rPr>
          <w:rFonts w:ascii="Barlow" w:hAnsi="Barlow" w:cs="Times New Roman"/>
        </w:rPr>
        <w:t xml:space="preserve"> </w:t>
      </w:r>
      <w:bookmarkStart w:id="0" w:name="_Hlk123887945"/>
      <w:r w:rsidR="00E1280A" w:rsidRPr="00684076">
        <w:rPr>
          <w:rFonts w:ascii="Barlow" w:hAnsi="Barlow" w:cs="Times New Roman"/>
          <w:b w:val="0"/>
          <w:bCs w:val="0"/>
        </w:rPr>
        <w:t xml:space="preserve">Le Directeur Général des services </w:t>
      </w:r>
      <w:r w:rsidR="0005385A" w:rsidRPr="0005385A">
        <w:rPr>
          <w:rFonts w:ascii="Barlow" w:hAnsi="Barlow" w:cs="Times New Roman"/>
          <w:u w:val="single"/>
        </w:rPr>
        <w:t>OU</w:t>
      </w:r>
      <w:r w:rsidR="0005385A">
        <w:rPr>
          <w:rFonts w:ascii="Barlow" w:hAnsi="Barlow" w:cs="Times New Roman"/>
          <w:b w:val="0"/>
          <w:bCs w:val="0"/>
        </w:rPr>
        <w:t xml:space="preserve"> le Maire </w:t>
      </w:r>
      <w:r w:rsidR="00E1280A" w:rsidRPr="00684076">
        <w:rPr>
          <w:rFonts w:ascii="Barlow" w:hAnsi="Barlow" w:cs="Times New Roman"/>
          <w:b w:val="0"/>
          <w:bCs w:val="0"/>
        </w:rPr>
        <w:t xml:space="preserve">est chargé de l'exécution du présent arrêté qui sera </w:t>
      </w:r>
      <w:bookmarkEnd w:id="0"/>
      <w:r w:rsidR="00E1280A" w:rsidRPr="00684076">
        <w:rPr>
          <w:rFonts w:ascii="Barlow" w:hAnsi="Barlow" w:cs="Times New Roman"/>
          <w:b w:val="0"/>
          <w:bCs w:val="0"/>
        </w:rPr>
        <w:t>:</w:t>
      </w:r>
    </w:p>
    <w:p w14:paraId="4CED4545" w14:textId="77777777" w:rsidR="00684076" w:rsidRPr="00684076" w:rsidRDefault="00684076" w:rsidP="00684076">
      <w:pPr>
        <w:pStyle w:val="articlen"/>
        <w:rPr>
          <w:rFonts w:ascii="Barlow" w:hAnsi="Barlow" w:cs="Times New Roman"/>
          <w:b w:val="0"/>
          <w:bCs w:val="0"/>
          <w:color w:val="000000"/>
        </w:rPr>
      </w:pPr>
    </w:p>
    <w:p w14:paraId="005A824E" w14:textId="77777777" w:rsidR="00E1280A" w:rsidRPr="00B56CB5" w:rsidRDefault="00E1280A" w:rsidP="00E1280A">
      <w:pPr>
        <w:pStyle w:val="notifi"/>
        <w:spacing w:after="120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Notifié à l’intéressé</w:t>
      </w:r>
      <w:r w:rsidR="00FF2D46" w:rsidRPr="00B56CB5">
        <w:rPr>
          <w:rFonts w:ascii="Barlow" w:hAnsi="Barlow" w:cs="Times New Roman"/>
        </w:rPr>
        <w:t>(</w:t>
      </w:r>
      <w:r w:rsidRPr="00B56CB5">
        <w:rPr>
          <w:rFonts w:ascii="Barlow" w:hAnsi="Barlow" w:cs="Times New Roman"/>
        </w:rPr>
        <w:t>e</w:t>
      </w:r>
      <w:r w:rsidR="00FF2D46" w:rsidRPr="00B56CB5">
        <w:rPr>
          <w:rFonts w:ascii="Barlow" w:hAnsi="Barlow" w:cs="Times New Roman"/>
        </w:rPr>
        <w:t>)</w:t>
      </w:r>
      <w:r w:rsidRPr="00B56CB5">
        <w:rPr>
          <w:rFonts w:ascii="Barlow" w:hAnsi="Barlow" w:cs="Times New Roman"/>
        </w:rPr>
        <w:t>,</w:t>
      </w:r>
    </w:p>
    <w:p w14:paraId="2B45A7EE" w14:textId="77777777" w:rsidR="00E1280A" w:rsidRPr="00B56CB5" w:rsidRDefault="00E1280A" w:rsidP="00E1280A">
      <w:pPr>
        <w:pStyle w:val="notifi"/>
        <w:rPr>
          <w:rFonts w:ascii="Barlow" w:hAnsi="Barlow" w:cs="Times New Roman"/>
        </w:rPr>
      </w:pPr>
      <w:r w:rsidRPr="00B56CB5">
        <w:rPr>
          <w:rFonts w:ascii="Barlow" w:hAnsi="Barlow" w:cs="Times New Roman"/>
          <w:u w:val="single"/>
        </w:rPr>
        <w:t>Ampliation adressée au</w:t>
      </w:r>
      <w:r w:rsidRPr="00B56CB5">
        <w:rPr>
          <w:rFonts w:ascii="Barlow" w:hAnsi="Barlow" w:cs="Times New Roman"/>
        </w:rPr>
        <w:t xml:space="preserve"> :</w:t>
      </w:r>
    </w:p>
    <w:p w14:paraId="2A4814C7" w14:textId="77777777" w:rsidR="00E1280A" w:rsidRPr="00B56CB5" w:rsidRDefault="00E1280A" w:rsidP="00E1280A">
      <w:pPr>
        <w:pStyle w:val="notifi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Président du Centre de Gestion,</w:t>
      </w:r>
    </w:p>
    <w:p w14:paraId="2A51EAD0" w14:textId="77777777" w:rsidR="00E1280A" w:rsidRPr="00B56CB5" w:rsidRDefault="00E1280A" w:rsidP="00E1280A">
      <w:pPr>
        <w:pStyle w:val="notifi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Comptable de la collectivité.</w:t>
      </w:r>
    </w:p>
    <w:p w14:paraId="444F8C9B" w14:textId="77777777" w:rsidR="00B92AD2" w:rsidRPr="00B56CB5" w:rsidRDefault="00E1280A" w:rsidP="00E1280A">
      <w:pPr>
        <w:jc w:val="right"/>
        <w:rPr>
          <w:rFonts w:ascii="Barlow" w:hAnsi="Barlow"/>
        </w:rPr>
      </w:pPr>
      <w:r w:rsidRPr="00B56CB5">
        <w:rPr>
          <w:rFonts w:ascii="Barlow" w:hAnsi="Barlow"/>
        </w:rPr>
        <w:tab/>
      </w:r>
    </w:p>
    <w:p w14:paraId="2316520E" w14:textId="7A4C1027" w:rsidR="00B92AD2" w:rsidRPr="00B56CB5" w:rsidRDefault="00B92AD2" w:rsidP="00E1280A">
      <w:pPr>
        <w:jc w:val="right"/>
        <w:rPr>
          <w:rFonts w:ascii="Barlow" w:hAnsi="Barlow"/>
        </w:rPr>
      </w:pPr>
    </w:p>
    <w:p w14:paraId="53149DA8" w14:textId="58F108AD" w:rsidR="00B92AD2" w:rsidRPr="00B56CB5" w:rsidRDefault="00B92AD2" w:rsidP="00E1280A">
      <w:pPr>
        <w:jc w:val="right"/>
        <w:rPr>
          <w:rFonts w:ascii="Barlow" w:hAnsi="Barlow"/>
        </w:rPr>
      </w:pPr>
    </w:p>
    <w:p w14:paraId="31E6BC1A" w14:textId="77777777" w:rsidR="00B92AD2" w:rsidRPr="00B56CB5" w:rsidRDefault="00B92AD2" w:rsidP="00E1280A">
      <w:pPr>
        <w:jc w:val="right"/>
        <w:rPr>
          <w:rFonts w:ascii="Barlow" w:hAnsi="Barlow"/>
        </w:rPr>
      </w:pPr>
    </w:p>
    <w:p w14:paraId="5B7E0E92" w14:textId="77777777" w:rsidR="00B92AD2" w:rsidRPr="00B56CB5" w:rsidRDefault="00B92AD2" w:rsidP="00E1280A">
      <w:pPr>
        <w:jc w:val="right"/>
        <w:rPr>
          <w:rFonts w:ascii="Barlow" w:hAnsi="Barlow"/>
        </w:rPr>
      </w:pPr>
    </w:p>
    <w:p w14:paraId="4C49D355" w14:textId="0AB3D226" w:rsidR="00E1280A" w:rsidRPr="00B56CB5" w:rsidRDefault="00E1280A" w:rsidP="005C338B">
      <w:pPr>
        <w:jc w:val="center"/>
        <w:rPr>
          <w:rFonts w:ascii="Barlow" w:hAnsi="Barlow"/>
        </w:rPr>
      </w:pPr>
      <w:r w:rsidRPr="00B56CB5">
        <w:rPr>
          <w:rFonts w:ascii="Barlow" w:hAnsi="Barlow"/>
        </w:rPr>
        <w:t xml:space="preserve">Fait à </w:t>
      </w:r>
      <w:r w:rsidR="00937769" w:rsidRPr="00B56CB5">
        <w:rPr>
          <w:rFonts w:ascii="Barlow" w:hAnsi="Barlow"/>
          <w:sz w:val="24"/>
          <w:szCs w:val="24"/>
        </w:rPr>
        <w:t>……………………</w:t>
      </w:r>
      <w:r w:rsidR="00207634">
        <w:rPr>
          <w:rFonts w:ascii="Barlow" w:hAnsi="Barlow"/>
          <w:sz w:val="24"/>
          <w:szCs w:val="24"/>
        </w:rPr>
        <w:t>, l</w:t>
      </w:r>
      <w:r w:rsidRPr="00B56CB5">
        <w:rPr>
          <w:rFonts w:ascii="Barlow" w:hAnsi="Barlow"/>
        </w:rPr>
        <w:t xml:space="preserve">e  </w:t>
      </w:r>
      <w:r w:rsidR="00937769" w:rsidRPr="00B56CB5">
        <w:rPr>
          <w:rFonts w:ascii="Barlow" w:hAnsi="Barlow"/>
          <w:sz w:val="24"/>
          <w:szCs w:val="24"/>
        </w:rPr>
        <w:t>……………………</w:t>
      </w:r>
    </w:p>
    <w:p w14:paraId="137B4D43" w14:textId="1CDDABBA" w:rsidR="00E1280A" w:rsidRPr="00B56CB5" w:rsidRDefault="005C338B" w:rsidP="005C338B">
      <w:pPr>
        <w:jc w:val="center"/>
        <w:rPr>
          <w:rFonts w:ascii="Barlow" w:hAnsi="Barlow"/>
        </w:rPr>
      </w:pPr>
      <w:r>
        <w:rPr>
          <w:rFonts w:ascii="Barlow" w:hAnsi="Barlow"/>
        </w:rPr>
        <w:t xml:space="preserve">    </w:t>
      </w:r>
      <w:r w:rsidR="00937769" w:rsidRPr="00B56CB5">
        <w:rPr>
          <w:rFonts w:ascii="Barlow" w:hAnsi="Barlow"/>
        </w:rPr>
        <w:t xml:space="preserve">Le Maire </w:t>
      </w:r>
      <w:r w:rsidR="00937769" w:rsidRPr="00B56CB5">
        <w:rPr>
          <w:rFonts w:ascii="Barlow" w:hAnsi="Barlow"/>
          <w:i/>
        </w:rPr>
        <w:t>(ou le Président)</w:t>
      </w:r>
    </w:p>
    <w:p w14:paraId="3B7E6DE1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3506CF3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175AAE51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1A11D8D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26EFE0E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50A54E8E" w14:textId="77777777" w:rsidR="00956301" w:rsidRDefault="00956301" w:rsidP="00956301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Le Maire /Président,</w:t>
      </w:r>
    </w:p>
    <w:p w14:paraId="70C38968" w14:textId="77777777" w:rsidR="00956301" w:rsidRPr="00F00198" w:rsidRDefault="00956301" w:rsidP="00956301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187B433C" w14:textId="77777777" w:rsidR="00956301" w:rsidRPr="00F00198" w:rsidRDefault="00956301" w:rsidP="00956301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. Certifie sous sa responsabilité le caractère exécutoire de cet acte,</w:t>
      </w:r>
    </w:p>
    <w:p w14:paraId="4BCF105D" w14:textId="77777777" w:rsidR="00956301" w:rsidRPr="00F00198" w:rsidRDefault="00956301" w:rsidP="00956301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. Précise que le présent arrêté peut faire l’objet d’un recours devant</w:t>
      </w:r>
    </w:p>
    <w:p w14:paraId="61B3A922" w14:textId="77777777" w:rsidR="00956301" w:rsidRPr="00F00198" w:rsidRDefault="00956301" w:rsidP="00956301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le Tribunal administratif de Clermont-Ferrand dans un délai de</w:t>
      </w:r>
      <w:r>
        <w:rPr>
          <w:rFonts w:ascii="Arial Nova" w:hAnsi="Arial Nova"/>
          <w:sz w:val="16"/>
          <w:szCs w:val="16"/>
        </w:rPr>
        <w:t xml:space="preserve"> </w:t>
      </w:r>
      <w:r w:rsidRPr="00F00198">
        <w:rPr>
          <w:rFonts w:ascii="Arial Nova" w:hAnsi="Arial Nova"/>
          <w:sz w:val="16"/>
          <w:szCs w:val="16"/>
        </w:rPr>
        <w:t>2 mois à compter de sa notification, sa publication et/ou son affichage.</w:t>
      </w:r>
    </w:p>
    <w:p w14:paraId="446C6607" w14:textId="77777777" w:rsidR="00956301" w:rsidRDefault="00956301" w:rsidP="00956301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 xml:space="preserve">La juridiction administrative compétente peut aussi être saisie par l’application Télérecours citoyens accessible à partir du site </w:t>
      </w:r>
      <w:hyperlink r:id="rId5" w:history="1">
        <w:r w:rsidRPr="00134542">
          <w:rPr>
            <w:rStyle w:val="Lienhypertexte"/>
            <w:rFonts w:ascii="Arial Nova" w:eastAsiaTheme="majorEastAsia" w:hAnsi="Arial Nova"/>
            <w:sz w:val="16"/>
            <w:szCs w:val="16"/>
          </w:rPr>
          <w:t>www.telerecours.fr</w:t>
        </w:r>
      </w:hyperlink>
      <w:r w:rsidRPr="00F00198">
        <w:rPr>
          <w:rFonts w:ascii="Arial Nova" w:hAnsi="Arial Nova"/>
          <w:sz w:val="16"/>
          <w:szCs w:val="16"/>
        </w:rPr>
        <w:t xml:space="preserve">. </w:t>
      </w:r>
    </w:p>
    <w:p w14:paraId="0D92EADF" w14:textId="77777777" w:rsidR="00956301" w:rsidRPr="00F00198" w:rsidRDefault="00956301" w:rsidP="00956301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584915B2" w14:textId="77777777" w:rsidR="00956301" w:rsidRPr="00F00198" w:rsidRDefault="00956301" w:rsidP="00956301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Notifié à l’agent le :</w:t>
      </w:r>
    </w:p>
    <w:p w14:paraId="06D23FB5" w14:textId="77777777" w:rsidR="00956301" w:rsidRPr="00F00198" w:rsidRDefault="00956301" w:rsidP="00956301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Signature de l’agent :</w:t>
      </w:r>
    </w:p>
    <w:p w14:paraId="56D7272B" w14:textId="77777777" w:rsidR="00B92AD2" w:rsidRPr="00B56CB5" w:rsidRDefault="00B92AD2">
      <w:pPr>
        <w:autoSpaceDE/>
        <w:autoSpaceDN/>
        <w:spacing w:after="200" w:line="276" w:lineRule="auto"/>
        <w:rPr>
          <w:rFonts w:ascii="Barlow" w:hAnsi="Barlow"/>
        </w:rPr>
      </w:pPr>
      <w:r w:rsidRPr="00B56CB5">
        <w:rPr>
          <w:rFonts w:ascii="Barlow" w:hAnsi="Barlow"/>
        </w:rPr>
        <w:br w:type="page"/>
      </w:r>
    </w:p>
    <w:p w14:paraId="17067989" w14:textId="4AE98EB6" w:rsidR="00B92AD2" w:rsidRPr="00B56CB5" w:rsidRDefault="00B92AD2" w:rsidP="00B92AD2">
      <w:pPr>
        <w:pStyle w:val="Default"/>
        <w:jc w:val="center"/>
        <w:rPr>
          <w:rFonts w:ascii="Barlow" w:hAnsi="Barlow" w:cs="Times New Roman"/>
          <w:b/>
          <w:bCs/>
          <w:i/>
          <w:iCs/>
          <w:sz w:val="40"/>
          <w:szCs w:val="40"/>
        </w:rPr>
      </w:pPr>
      <w:r w:rsidRPr="00B56CB5">
        <w:rPr>
          <w:rFonts w:ascii="Barlow" w:hAnsi="Barlow" w:cs="Times New Roman"/>
          <w:b/>
          <w:bCs/>
          <w:i/>
          <w:iCs/>
          <w:sz w:val="40"/>
          <w:szCs w:val="40"/>
          <w:u w:val="single"/>
        </w:rPr>
        <w:lastRenderedPageBreak/>
        <w:t>Annexe</w:t>
      </w:r>
      <w:r w:rsidRPr="000939AB">
        <w:rPr>
          <w:rFonts w:ascii="Barlow" w:hAnsi="Barlow" w:cs="Times New Roman"/>
          <w:b/>
          <w:bCs/>
          <w:i/>
          <w:iCs/>
          <w:sz w:val="40"/>
          <w:szCs w:val="40"/>
        </w:rPr>
        <w:t> :</w:t>
      </w:r>
    </w:p>
    <w:p w14:paraId="6E71393C" w14:textId="77777777" w:rsidR="00B92AD2" w:rsidRPr="00B56CB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</w:p>
    <w:p w14:paraId="2AC7C09D" w14:textId="77777777" w:rsidR="00B92AD2" w:rsidRPr="00B56CB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7E7AA40F" w14:textId="77777777" w:rsidR="00B92AD2" w:rsidRPr="00B56CB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08ADA30B" w14:textId="42819AD8" w:rsidR="00B92AD2" w:rsidRPr="00B56CB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  <w:r w:rsidRPr="00B56CB5">
        <w:rPr>
          <w:rFonts w:ascii="Barlow" w:eastAsia="Calibri" w:hAnsi="Barlow" w:cs="Times New Roman"/>
          <w:b/>
          <w:bCs/>
          <w:i/>
          <w:iCs/>
          <w:color w:val="auto"/>
        </w:rPr>
        <w:t xml:space="preserve">Seuls les échelons reproduits dans le tableau ci-dessous </w:t>
      </w:r>
      <w:r w:rsidRPr="00B56CB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 xml:space="preserve">bénéficient d’une augmentation du traitement indiciaire au </w:t>
      </w:r>
      <w:r w:rsidR="000939AB" w:rsidRPr="000939AB">
        <w:rPr>
          <w:rFonts w:ascii="Barlow" w:eastAsia="Calibri" w:hAnsi="Barlow" w:cs="Times New Roman"/>
          <w:b/>
          <w:bCs/>
          <w:i/>
          <w:iCs/>
          <w:color w:val="0070C0"/>
          <w:u w:val="single"/>
        </w:rPr>
        <w:t>1</w:t>
      </w:r>
      <w:r w:rsidR="000939AB" w:rsidRPr="000939AB">
        <w:rPr>
          <w:rFonts w:ascii="Barlow" w:eastAsia="Calibri" w:hAnsi="Barlow" w:cs="Times New Roman"/>
          <w:b/>
          <w:bCs/>
          <w:i/>
          <w:iCs/>
          <w:color w:val="0070C0"/>
          <w:u w:val="single"/>
          <w:vertAlign w:val="superscript"/>
        </w:rPr>
        <w:t>er</w:t>
      </w:r>
      <w:r w:rsidR="000939AB" w:rsidRPr="000939AB">
        <w:rPr>
          <w:rFonts w:ascii="Barlow" w:eastAsia="Calibri" w:hAnsi="Barlow" w:cs="Times New Roman"/>
          <w:b/>
          <w:bCs/>
          <w:i/>
          <w:iCs/>
          <w:color w:val="0070C0"/>
          <w:u w:val="single"/>
        </w:rPr>
        <w:t xml:space="preserve"> Janvier 2023</w:t>
      </w:r>
    </w:p>
    <w:p w14:paraId="0854945F" w14:textId="77777777" w:rsidR="00B92AD2" w:rsidRPr="00B56CB5" w:rsidRDefault="00B92AD2" w:rsidP="00B92AD2">
      <w:pPr>
        <w:pStyle w:val="Default"/>
        <w:jc w:val="both"/>
        <w:rPr>
          <w:rFonts w:ascii="Barlow" w:hAnsi="Barlow" w:cs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1363"/>
        <w:gridCol w:w="1455"/>
        <w:gridCol w:w="1485"/>
        <w:gridCol w:w="1547"/>
        <w:gridCol w:w="1243"/>
      </w:tblGrid>
      <w:tr w:rsidR="000939AB" w:rsidRPr="00B56CB5" w14:paraId="4DC2283C" w14:textId="77777777" w:rsidTr="00EF2671">
        <w:tc>
          <w:tcPr>
            <w:tcW w:w="3332" w:type="dxa"/>
            <w:gridSpan w:val="2"/>
            <w:vMerge w:val="restart"/>
          </w:tcPr>
          <w:p w14:paraId="2FCCBCE8" w14:textId="77777777" w:rsidR="000939AB" w:rsidRPr="00B56CB5" w:rsidRDefault="000939AB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5C77D331" w14:textId="77777777" w:rsidR="000939AB" w:rsidRPr="00B56CB5" w:rsidRDefault="000939AB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>Indices de carrière</w:t>
            </w:r>
          </w:p>
          <w:p w14:paraId="7BEDE081" w14:textId="77777777" w:rsidR="000939AB" w:rsidRPr="00B56CB5" w:rsidRDefault="000939AB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>(Inchangés)</w:t>
            </w:r>
          </w:p>
        </w:tc>
        <w:tc>
          <w:tcPr>
            <w:tcW w:w="2790" w:type="dxa"/>
            <w:gridSpan w:val="2"/>
            <w:vAlign w:val="center"/>
          </w:tcPr>
          <w:p w14:paraId="6FCAAFAB" w14:textId="77777777" w:rsidR="000939AB" w:rsidRPr="006B7881" w:rsidRDefault="000939AB" w:rsidP="00EF2671">
            <w:pPr>
              <w:jc w:val="center"/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</w:pPr>
            <w:r w:rsidRPr="006B7881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Nouveaux indices de rémunération</w:t>
            </w:r>
          </w:p>
        </w:tc>
      </w:tr>
      <w:tr w:rsidR="000939AB" w:rsidRPr="00B56CB5" w14:paraId="6A4A1149" w14:textId="77777777" w:rsidTr="00EF2671">
        <w:tc>
          <w:tcPr>
            <w:tcW w:w="3332" w:type="dxa"/>
            <w:gridSpan w:val="2"/>
            <w:vMerge/>
          </w:tcPr>
          <w:p w14:paraId="2C8E5C0A" w14:textId="77777777" w:rsidR="000939AB" w:rsidRPr="00B56CB5" w:rsidRDefault="000939AB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C6DC818" w14:textId="77777777" w:rsidR="000939AB" w:rsidRPr="00B56CB5" w:rsidRDefault="000939AB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>IB</w:t>
            </w:r>
          </w:p>
        </w:tc>
        <w:tc>
          <w:tcPr>
            <w:tcW w:w="1485" w:type="dxa"/>
            <w:vAlign w:val="center"/>
          </w:tcPr>
          <w:p w14:paraId="4AA2201A" w14:textId="77777777" w:rsidR="000939AB" w:rsidRPr="00B56CB5" w:rsidRDefault="000939AB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 xml:space="preserve">IM </w:t>
            </w:r>
          </w:p>
        </w:tc>
        <w:tc>
          <w:tcPr>
            <w:tcW w:w="1547" w:type="dxa"/>
            <w:vAlign w:val="center"/>
          </w:tcPr>
          <w:p w14:paraId="48B66820" w14:textId="77777777" w:rsidR="000939AB" w:rsidRPr="006B7881" w:rsidRDefault="000939AB" w:rsidP="00EF2671">
            <w:pPr>
              <w:jc w:val="center"/>
              <w:rPr>
                <w:rFonts w:ascii="Barlow" w:hAnsi="Barlow" w:cs="Times New Roman"/>
                <w:color w:val="0070C0"/>
                <w:sz w:val="24"/>
                <w:szCs w:val="24"/>
              </w:rPr>
            </w:pPr>
            <w:r w:rsidRPr="006B7881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IB</w:t>
            </w:r>
          </w:p>
        </w:tc>
        <w:tc>
          <w:tcPr>
            <w:tcW w:w="1243" w:type="dxa"/>
          </w:tcPr>
          <w:p w14:paraId="18C575EF" w14:textId="77777777" w:rsidR="000939AB" w:rsidRPr="006B7881" w:rsidRDefault="000939AB" w:rsidP="00EF2671">
            <w:pPr>
              <w:jc w:val="center"/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</w:pPr>
            <w:r w:rsidRPr="006B7881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IM</w:t>
            </w:r>
          </w:p>
        </w:tc>
      </w:tr>
      <w:tr w:rsidR="00221393" w:rsidRPr="00B56CB5" w14:paraId="4EF1736B" w14:textId="77777777" w:rsidTr="00EF2671">
        <w:trPr>
          <w:trHeight w:val="340"/>
        </w:trPr>
        <w:tc>
          <w:tcPr>
            <w:tcW w:w="1969" w:type="dxa"/>
            <w:vMerge w:val="restart"/>
            <w:vAlign w:val="center"/>
          </w:tcPr>
          <w:p w14:paraId="368617F4" w14:textId="77777777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Échelle C1</w:t>
            </w:r>
          </w:p>
        </w:tc>
        <w:tc>
          <w:tcPr>
            <w:tcW w:w="1363" w:type="dxa"/>
            <w:vAlign w:val="center"/>
          </w:tcPr>
          <w:p w14:paraId="5151BDD6" w14:textId="77777777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47EC9E8C" w14:textId="1D66E646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367</w:t>
            </w:r>
          </w:p>
        </w:tc>
        <w:tc>
          <w:tcPr>
            <w:tcW w:w="1485" w:type="dxa"/>
            <w:vAlign w:val="center"/>
          </w:tcPr>
          <w:p w14:paraId="5B8B3899" w14:textId="7A2DF890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340</w:t>
            </w:r>
          </w:p>
        </w:tc>
        <w:tc>
          <w:tcPr>
            <w:tcW w:w="1547" w:type="dxa"/>
            <w:vAlign w:val="center"/>
          </w:tcPr>
          <w:p w14:paraId="07073A53" w14:textId="3BD2408B" w:rsidR="00221393" w:rsidRPr="000939AB" w:rsidRDefault="000939AB" w:rsidP="00EF267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3B55357B" w14:textId="3B19CA52" w:rsidR="00221393" w:rsidRPr="000939AB" w:rsidRDefault="000939AB" w:rsidP="00EF267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17208B16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1FE5B181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9D76F57" w14:textId="33DD28CE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0939AB">
              <w:rPr>
                <w:rFonts w:ascii="Barlow" w:hAnsi="Barlow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Barlow" w:hAnsi="Barlow" w:cs="Times New Roman"/>
                <w:sz w:val="24"/>
                <w:szCs w:val="24"/>
              </w:rPr>
              <w:t xml:space="preserve"> 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8D72F66" w14:textId="06995CA0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368</w:t>
            </w:r>
          </w:p>
        </w:tc>
        <w:tc>
          <w:tcPr>
            <w:tcW w:w="1485" w:type="dxa"/>
            <w:vAlign w:val="center"/>
          </w:tcPr>
          <w:p w14:paraId="2242513F" w14:textId="3F55F9CD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341</w:t>
            </w:r>
          </w:p>
        </w:tc>
        <w:tc>
          <w:tcPr>
            <w:tcW w:w="1547" w:type="dxa"/>
            <w:vAlign w:val="center"/>
          </w:tcPr>
          <w:p w14:paraId="653394A8" w14:textId="41733C83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06DAE8C5" w14:textId="01684A5B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5A21AC01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56848356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AF6ADC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48A353FC" w14:textId="0DC33EEB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370</w:t>
            </w:r>
          </w:p>
        </w:tc>
        <w:tc>
          <w:tcPr>
            <w:tcW w:w="1485" w:type="dxa"/>
            <w:vAlign w:val="center"/>
          </w:tcPr>
          <w:p w14:paraId="3CD9D120" w14:textId="133216B3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342</w:t>
            </w:r>
          </w:p>
        </w:tc>
        <w:tc>
          <w:tcPr>
            <w:tcW w:w="1547" w:type="dxa"/>
            <w:vAlign w:val="center"/>
          </w:tcPr>
          <w:p w14:paraId="0B3885A8" w14:textId="2A4B84D8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126C2705" w14:textId="1F239C03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6F42CB5B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58D07D40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161E6C0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4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3DE402C" w14:textId="26FD1B6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371</w:t>
            </w:r>
          </w:p>
        </w:tc>
        <w:tc>
          <w:tcPr>
            <w:tcW w:w="1485" w:type="dxa"/>
            <w:vAlign w:val="center"/>
          </w:tcPr>
          <w:p w14:paraId="7050AB74" w14:textId="0D2386F5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343</w:t>
            </w:r>
          </w:p>
        </w:tc>
        <w:tc>
          <w:tcPr>
            <w:tcW w:w="1547" w:type="dxa"/>
            <w:vAlign w:val="center"/>
          </w:tcPr>
          <w:p w14:paraId="61CE6851" w14:textId="060ECB00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4684C9E9" w14:textId="7275E351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5429D5CD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7080487C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469A294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5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38EC009" w14:textId="212F9782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374</w:t>
            </w:r>
          </w:p>
        </w:tc>
        <w:tc>
          <w:tcPr>
            <w:tcW w:w="1485" w:type="dxa"/>
            <w:vAlign w:val="center"/>
          </w:tcPr>
          <w:p w14:paraId="766A02EA" w14:textId="1DC8F3E6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345</w:t>
            </w:r>
          </w:p>
        </w:tc>
        <w:tc>
          <w:tcPr>
            <w:tcW w:w="1547" w:type="dxa"/>
            <w:vAlign w:val="center"/>
          </w:tcPr>
          <w:p w14:paraId="5BFECF8E" w14:textId="6E1FB374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596D60DD" w14:textId="621C0DC0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442DB749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63FBF94E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4980B63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6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7F9BDF0" w14:textId="0100A3F4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378</w:t>
            </w:r>
          </w:p>
        </w:tc>
        <w:tc>
          <w:tcPr>
            <w:tcW w:w="1485" w:type="dxa"/>
            <w:vAlign w:val="center"/>
          </w:tcPr>
          <w:p w14:paraId="72F88C62" w14:textId="3A8184D4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348</w:t>
            </w:r>
          </w:p>
        </w:tc>
        <w:tc>
          <w:tcPr>
            <w:tcW w:w="1547" w:type="dxa"/>
            <w:vAlign w:val="center"/>
          </w:tcPr>
          <w:p w14:paraId="442E7088" w14:textId="1CA2CF2B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449FDEA8" w14:textId="6C15BB9E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1C67D973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3CD248FD" w14:textId="77777777" w:rsidR="006B7881" w:rsidRPr="00B56CB5" w:rsidRDefault="006B7881" w:rsidP="006B7881">
            <w:pPr>
              <w:jc w:val="center"/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A46D591" w14:textId="2E5DC51A" w:rsidR="006B7881" w:rsidRPr="00B56CB5" w:rsidRDefault="006B7881" w:rsidP="006B7881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7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A7C1CB4" w14:textId="4347F8D5" w:rsidR="006B7881" w:rsidRPr="00B56CB5" w:rsidRDefault="006B7881" w:rsidP="006B7881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B56CB5">
              <w:rPr>
                <w:rFonts w:ascii="Barlow" w:hAnsi="Barlow"/>
                <w:sz w:val="24"/>
                <w:szCs w:val="24"/>
              </w:rPr>
              <w:t>381</w:t>
            </w:r>
          </w:p>
        </w:tc>
        <w:tc>
          <w:tcPr>
            <w:tcW w:w="1485" w:type="dxa"/>
            <w:vAlign w:val="center"/>
          </w:tcPr>
          <w:p w14:paraId="4665F6FD" w14:textId="0E1DE058" w:rsidR="006B7881" w:rsidRPr="00B56CB5" w:rsidRDefault="006B7881" w:rsidP="006B7881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B56CB5">
              <w:rPr>
                <w:rFonts w:ascii="Barlow" w:hAnsi="Barlow"/>
                <w:sz w:val="24"/>
                <w:szCs w:val="24"/>
              </w:rPr>
              <w:t>351</w:t>
            </w:r>
          </w:p>
        </w:tc>
        <w:tc>
          <w:tcPr>
            <w:tcW w:w="1547" w:type="dxa"/>
            <w:vAlign w:val="center"/>
          </w:tcPr>
          <w:p w14:paraId="50C11A55" w14:textId="5360D301" w:rsidR="006B7881" w:rsidRPr="000939AB" w:rsidRDefault="006B7881" w:rsidP="006B7881">
            <w:pPr>
              <w:jc w:val="center"/>
              <w:rPr>
                <w:rFonts w:ascii="Barlow" w:hAnsi="Barlow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1B1C013A" w14:textId="3C5DEA47" w:rsidR="006B7881" w:rsidRPr="000939AB" w:rsidRDefault="006B7881" w:rsidP="006B7881">
            <w:pPr>
              <w:jc w:val="center"/>
              <w:rPr>
                <w:rFonts w:ascii="Barlow" w:hAnsi="Barlow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2D986A92" w14:textId="77777777" w:rsidTr="005A6A78">
        <w:trPr>
          <w:trHeight w:val="340"/>
        </w:trPr>
        <w:tc>
          <w:tcPr>
            <w:tcW w:w="1969" w:type="dxa"/>
            <w:vMerge w:val="restart"/>
            <w:vAlign w:val="center"/>
          </w:tcPr>
          <w:p w14:paraId="28DD46B6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Échelle C2</w:t>
            </w:r>
          </w:p>
          <w:p w14:paraId="4BEE69C4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dont gardien-brigadier</w:t>
            </w:r>
          </w:p>
        </w:tc>
        <w:tc>
          <w:tcPr>
            <w:tcW w:w="1363" w:type="dxa"/>
            <w:vAlign w:val="center"/>
          </w:tcPr>
          <w:p w14:paraId="145C6025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6E11A0C" w14:textId="7179B4DD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368</w:t>
            </w:r>
          </w:p>
        </w:tc>
        <w:tc>
          <w:tcPr>
            <w:tcW w:w="1485" w:type="dxa"/>
            <w:vAlign w:val="center"/>
          </w:tcPr>
          <w:p w14:paraId="74B11772" w14:textId="1A41A901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341</w:t>
            </w:r>
          </w:p>
        </w:tc>
        <w:tc>
          <w:tcPr>
            <w:tcW w:w="1547" w:type="dxa"/>
            <w:vAlign w:val="center"/>
          </w:tcPr>
          <w:p w14:paraId="48DD6F7E" w14:textId="42218B5C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720B1102" w14:textId="4A6752FB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14B186F3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4B3D2BCB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4C5F2E6" w14:textId="3AA83450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0939AB">
              <w:rPr>
                <w:rFonts w:ascii="Barlow" w:hAnsi="Barlow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Barlow" w:hAnsi="Barlow" w:cs="Times New Roman"/>
                <w:sz w:val="24"/>
                <w:szCs w:val="24"/>
              </w:rPr>
              <w:t xml:space="preserve"> 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>échelon</w:t>
            </w:r>
          </w:p>
        </w:tc>
        <w:tc>
          <w:tcPr>
            <w:tcW w:w="1455" w:type="dxa"/>
            <w:vAlign w:val="center"/>
          </w:tcPr>
          <w:p w14:paraId="39042777" w14:textId="3F889315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371</w:t>
            </w:r>
          </w:p>
        </w:tc>
        <w:tc>
          <w:tcPr>
            <w:tcW w:w="1485" w:type="dxa"/>
            <w:vAlign w:val="center"/>
          </w:tcPr>
          <w:p w14:paraId="6F6AC5C3" w14:textId="665EF70A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343</w:t>
            </w:r>
          </w:p>
        </w:tc>
        <w:tc>
          <w:tcPr>
            <w:tcW w:w="1547" w:type="dxa"/>
            <w:vAlign w:val="center"/>
          </w:tcPr>
          <w:p w14:paraId="6E31B941" w14:textId="5B01117D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049CF6B7" w14:textId="133055FE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3FD803A5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7992E227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2FAF61F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40C0B1CB" w14:textId="64DDAD3E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376</w:t>
            </w:r>
          </w:p>
        </w:tc>
        <w:tc>
          <w:tcPr>
            <w:tcW w:w="1485" w:type="dxa"/>
            <w:vAlign w:val="center"/>
          </w:tcPr>
          <w:p w14:paraId="3B718ADE" w14:textId="7600267B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346</w:t>
            </w:r>
          </w:p>
        </w:tc>
        <w:tc>
          <w:tcPr>
            <w:tcW w:w="1547" w:type="dxa"/>
            <w:vAlign w:val="center"/>
          </w:tcPr>
          <w:p w14:paraId="0DE9437D" w14:textId="31AA5B21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48CEC7E9" w14:textId="3A90ECE6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62B5624E" w14:textId="77777777" w:rsidTr="005A6A78">
        <w:trPr>
          <w:trHeight w:val="340"/>
        </w:trPr>
        <w:tc>
          <w:tcPr>
            <w:tcW w:w="1969" w:type="dxa"/>
            <w:vMerge w:val="restart"/>
            <w:vAlign w:val="center"/>
          </w:tcPr>
          <w:p w14:paraId="420F9D8E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bookmarkStart w:id="1" w:name="_Hlk102029435"/>
            <w:r w:rsidRPr="00B56CB5">
              <w:rPr>
                <w:rFonts w:ascii="Barlow" w:hAnsi="Barlow" w:cs="Times New Roman"/>
                <w:sz w:val="24"/>
                <w:szCs w:val="24"/>
              </w:rPr>
              <w:t>Agent de maitrise</w:t>
            </w:r>
          </w:p>
        </w:tc>
        <w:tc>
          <w:tcPr>
            <w:tcW w:w="1363" w:type="dxa"/>
            <w:vAlign w:val="center"/>
          </w:tcPr>
          <w:p w14:paraId="6C1C28A0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0F4F6C60" w14:textId="301251A3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372</w:t>
            </w:r>
          </w:p>
        </w:tc>
        <w:tc>
          <w:tcPr>
            <w:tcW w:w="1485" w:type="dxa"/>
            <w:vAlign w:val="center"/>
          </w:tcPr>
          <w:p w14:paraId="74FD683A" w14:textId="37AD0CFB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343</w:t>
            </w:r>
          </w:p>
        </w:tc>
        <w:tc>
          <w:tcPr>
            <w:tcW w:w="1547" w:type="dxa"/>
            <w:vAlign w:val="center"/>
          </w:tcPr>
          <w:p w14:paraId="3894729B" w14:textId="0FBF28B6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31FD6FC3" w14:textId="3DEFADDF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tr w:rsidR="006B7881" w:rsidRPr="00B56CB5" w14:paraId="7070D123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63893BB3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2C43B6A" w14:textId="686CED10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0939AB">
              <w:rPr>
                <w:rFonts w:ascii="Barlow" w:hAnsi="Barlow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Barlow" w:hAnsi="Barlow" w:cs="Times New Roman"/>
                <w:sz w:val="24"/>
                <w:szCs w:val="24"/>
              </w:rPr>
              <w:t xml:space="preserve"> 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>échelon</w:t>
            </w:r>
          </w:p>
        </w:tc>
        <w:tc>
          <w:tcPr>
            <w:tcW w:w="1455" w:type="dxa"/>
            <w:vAlign w:val="center"/>
          </w:tcPr>
          <w:p w14:paraId="5D280EDF" w14:textId="5B8988BD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375</w:t>
            </w:r>
          </w:p>
        </w:tc>
        <w:tc>
          <w:tcPr>
            <w:tcW w:w="1485" w:type="dxa"/>
            <w:vAlign w:val="center"/>
          </w:tcPr>
          <w:p w14:paraId="64CF7825" w14:textId="1A6AB8DC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346</w:t>
            </w:r>
          </w:p>
        </w:tc>
        <w:tc>
          <w:tcPr>
            <w:tcW w:w="1547" w:type="dxa"/>
            <w:vAlign w:val="center"/>
          </w:tcPr>
          <w:p w14:paraId="06411C4E" w14:textId="01DEF025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0AE78F4A" w14:textId="44E8C2ED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  <w:bookmarkEnd w:id="1"/>
      <w:tr w:rsidR="006B7881" w:rsidRPr="00B56CB5" w14:paraId="4095F377" w14:textId="77777777" w:rsidTr="005A6A78">
        <w:trPr>
          <w:trHeight w:val="340"/>
        </w:trPr>
        <w:tc>
          <w:tcPr>
            <w:tcW w:w="1969" w:type="dxa"/>
            <w:vMerge/>
            <w:vAlign w:val="center"/>
          </w:tcPr>
          <w:p w14:paraId="331421F4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6675965" w14:textId="77777777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5DD43AB" w14:textId="43C79962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380</w:t>
            </w:r>
          </w:p>
        </w:tc>
        <w:tc>
          <w:tcPr>
            <w:tcW w:w="1485" w:type="dxa"/>
            <w:vAlign w:val="center"/>
          </w:tcPr>
          <w:p w14:paraId="7479D800" w14:textId="115DE8CE" w:rsidR="006B7881" w:rsidRPr="00B56CB5" w:rsidRDefault="006B7881" w:rsidP="006B788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350</w:t>
            </w:r>
          </w:p>
        </w:tc>
        <w:tc>
          <w:tcPr>
            <w:tcW w:w="1547" w:type="dxa"/>
            <w:vAlign w:val="center"/>
          </w:tcPr>
          <w:p w14:paraId="016072E3" w14:textId="58741067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0939AB"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385</w:t>
            </w:r>
          </w:p>
        </w:tc>
        <w:tc>
          <w:tcPr>
            <w:tcW w:w="1243" w:type="dxa"/>
            <w:vAlign w:val="center"/>
          </w:tcPr>
          <w:p w14:paraId="6C241DBE" w14:textId="3C7C8F9F" w:rsidR="006B7881" w:rsidRPr="000939AB" w:rsidRDefault="006B7881" w:rsidP="006B7881">
            <w:pPr>
              <w:jc w:val="center"/>
              <w:rPr>
                <w:rFonts w:ascii="Barlow" w:hAnsi="Barlow" w:cs="Times New Roman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Barlow" w:hAnsi="Barlow" w:cs="Times New Roman"/>
                <w:b/>
                <w:bCs/>
                <w:color w:val="0070C0"/>
                <w:sz w:val="24"/>
                <w:szCs w:val="24"/>
              </w:rPr>
              <w:t>353</w:t>
            </w:r>
          </w:p>
        </w:tc>
      </w:tr>
    </w:tbl>
    <w:p w14:paraId="054E5FFA" w14:textId="77777777" w:rsidR="008D0D7C" w:rsidRPr="00B56CB5" w:rsidRDefault="008D0D7C" w:rsidP="00E1280A">
      <w:pPr>
        <w:rPr>
          <w:rFonts w:ascii="Barlow" w:hAnsi="Barlow"/>
        </w:rPr>
      </w:pPr>
    </w:p>
    <w:sectPr w:rsidR="008D0D7C" w:rsidRPr="00B56CB5" w:rsidSect="007A6817">
      <w:pgSz w:w="11906" w:h="16838" w:code="9"/>
      <w:pgMar w:top="568" w:right="851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rlow">
    <w:altName w:val="Barlo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402675"/>
    <w:multiLevelType w:val="multilevel"/>
    <w:tmpl w:val="860AD3C8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5F4932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7994229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153797">
    <w:abstractNumId w:val="3"/>
  </w:num>
  <w:num w:numId="3" w16cid:durableId="1351029186">
    <w:abstractNumId w:val="2"/>
  </w:num>
  <w:num w:numId="4" w16cid:durableId="16991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7C"/>
    <w:rsid w:val="00004290"/>
    <w:rsid w:val="00006B9C"/>
    <w:rsid w:val="000475EB"/>
    <w:rsid w:val="00052C4C"/>
    <w:rsid w:val="0005385A"/>
    <w:rsid w:val="00070073"/>
    <w:rsid w:val="00075629"/>
    <w:rsid w:val="000816A8"/>
    <w:rsid w:val="00091119"/>
    <w:rsid w:val="000939AB"/>
    <w:rsid w:val="000C0D14"/>
    <w:rsid w:val="0011532B"/>
    <w:rsid w:val="00130E8C"/>
    <w:rsid w:val="00142628"/>
    <w:rsid w:val="0014755C"/>
    <w:rsid w:val="00173CFF"/>
    <w:rsid w:val="00207634"/>
    <w:rsid w:val="00221393"/>
    <w:rsid w:val="0023061F"/>
    <w:rsid w:val="00286E64"/>
    <w:rsid w:val="00304D57"/>
    <w:rsid w:val="00343D14"/>
    <w:rsid w:val="00361565"/>
    <w:rsid w:val="004275FA"/>
    <w:rsid w:val="004353D8"/>
    <w:rsid w:val="00453356"/>
    <w:rsid w:val="00480370"/>
    <w:rsid w:val="00481DA6"/>
    <w:rsid w:val="004D1CB1"/>
    <w:rsid w:val="004D2790"/>
    <w:rsid w:val="004E3C98"/>
    <w:rsid w:val="00523F75"/>
    <w:rsid w:val="005B3962"/>
    <w:rsid w:val="005C338B"/>
    <w:rsid w:val="005E171D"/>
    <w:rsid w:val="0061256D"/>
    <w:rsid w:val="00621E59"/>
    <w:rsid w:val="0063700D"/>
    <w:rsid w:val="00684076"/>
    <w:rsid w:val="006A14D0"/>
    <w:rsid w:val="006B6453"/>
    <w:rsid w:val="006B708C"/>
    <w:rsid w:val="006B7881"/>
    <w:rsid w:val="007630F6"/>
    <w:rsid w:val="0077302A"/>
    <w:rsid w:val="00786FA0"/>
    <w:rsid w:val="007A6817"/>
    <w:rsid w:val="007B5C43"/>
    <w:rsid w:val="00810978"/>
    <w:rsid w:val="008324EA"/>
    <w:rsid w:val="0083692C"/>
    <w:rsid w:val="008D0D7C"/>
    <w:rsid w:val="008E03D4"/>
    <w:rsid w:val="00905F9F"/>
    <w:rsid w:val="00937769"/>
    <w:rsid w:val="00943FA9"/>
    <w:rsid w:val="009475C4"/>
    <w:rsid w:val="00956301"/>
    <w:rsid w:val="0096109F"/>
    <w:rsid w:val="00997AD6"/>
    <w:rsid w:val="00A57E45"/>
    <w:rsid w:val="00A8115D"/>
    <w:rsid w:val="00A83B58"/>
    <w:rsid w:val="00AB0208"/>
    <w:rsid w:val="00AB4021"/>
    <w:rsid w:val="00AB672A"/>
    <w:rsid w:val="00B41626"/>
    <w:rsid w:val="00B42484"/>
    <w:rsid w:val="00B56CB5"/>
    <w:rsid w:val="00B739ED"/>
    <w:rsid w:val="00B92AD2"/>
    <w:rsid w:val="00B92AD9"/>
    <w:rsid w:val="00BA0E60"/>
    <w:rsid w:val="00BC4983"/>
    <w:rsid w:val="00BC6063"/>
    <w:rsid w:val="00BD3B8E"/>
    <w:rsid w:val="00C230DE"/>
    <w:rsid w:val="00C32C44"/>
    <w:rsid w:val="00C33E19"/>
    <w:rsid w:val="00C73516"/>
    <w:rsid w:val="00C819DF"/>
    <w:rsid w:val="00CA383D"/>
    <w:rsid w:val="00CF0308"/>
    <w:rsid w:val="00DD7B2B"/>
    <w:rsid w:val="00DF6E62"/>
    <w:rsid w:val="00DF7E42"/>
    <w:rsid w:val="00E1280A"/>
    <w:rsid w:val="00E62A4B"/>
    <w:rsid w:val="00E66850"/>
    <w:rsid w:val="00E95AE6"/>
    <w:rsid w:val="00EC7FEF"/>
    <w:rsid w:val="00F45D08"/>
    <w:rsid w:val="00F74218"/>
    <w:rsid w:val="00F846C9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54F7A"/>
  <w14:defaultImageDpi w14:val="0"/>
  <w15:docId w15:val="{A97F8AC2-5CD3-4573-AC59-7BCACDED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3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rticle">
    <w:name w:val="Article"/>
    <w:basedOn w:val="Normal"/>
    <w:uiPriority w:val="99"/>
    <w:pPr>
      <w:keepNext/>
      <w:numPr>
        <w:numId w:val="4"/>
      </w:numPr>
      <w:spacing w:before="240"/>
    </w:pPr>
  </w:style>
  <w:style w:type="paragraph" w:customStyle="1" w:styleId="VuConsidrant">
    <w:name w:val="Vu.Considérant"/>
    <w:basedOn w:val="Normal"/>
    <w:uiPriority w:val="99"/>
    <w:rsid w:val="008D0D7C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uiPriority w:val="99"/>
    <w:rsid w:val="00E1280A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1280A"/>
    <w:pPr>
      <w:autoSpaceDE/>
      <w:autoSpaceDN/>
      <w:ind w:firstLine="567"/>
    </w:pPr>
  </w:style>
  <w:style w:type="paragraph" w:customStyle="1" w:styleId="recours">
    <w:name w:val="recours"/>
    <w:basedOn w:val="articlecontenu"/>
    <w:uiPriority w:val="99"/>
    <w:rsid w:val="00E1280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E1280A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E1280A"/>
    <w:pPr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customStyle="1" w:styleId="intituldelarrt">
    <w:name w:val="intitulé de l'arrêté"/>
    <w:basedOn w:val="Normal"/>
    <w:rsid w:val="0061256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1532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11532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«Libelle_de_larrete»</vt:lpstr>
    </vt:vector>
  </TitlesOfParts>
  <Company>CIRIL S.A.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«Libelle_de_larrete»</dc:title>
  <dc:subject/>
  <dc:creator>Emmanuel Lorieux</dc:creator>
  <cp:keywords/>
  <dc:description>$VERSION: rec9050.rtf 5.1.009.0.2014.02.10.19.33</dc:description>
  <cp:lastModifiedBy>CDG Allier</cp:lastModifiedBy>
  <cp:revision>3</cp:revision>
  <cp:lastPrinted>2021-10-07T08:03:00Z</cp:lastPrinted>
  <dcterms:created xsi:type="dcterms:W3CDTF">2023-01-10T09:41:00Z</dcterms:created>
  <dcterms:modified xsi:type="dcterms:W3CDTF">2023-01-11T08:16:00Z</dcterms:modified>
</cp:coreProperties>
</file>